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80" w:rsidRPr="00390080" w:rsidRDefault="00390080" w:rsidP="00390080">
      <w:pPr>
        <w:pStyle w:val="aspaper"/>
        <w:rPr>
          <w:color w:val="auto"/>
        </w:rPr>
      </w:pPr>
      <w:bookmarkStart w:id="0" w:name="a4"/>
      <w:bookmarkEnd w:id="0"/>
      <w:r w:rsidRPr="00390080">
        <w:rPr>
          <w:color w:val="auto"/>
        </w:rPr>
        <w:t>Внимание! Те</w:t>
      </w:r>
      <w:proofErr w:type="gramStart"/>
      <w:r w:rsidRPr="00390080">
        <w:rPr>
          <w:color w:val="auto"/>
        </w:rPr>
        <w:t>кст пр</w:t>
      </w:r>
      <w:proofErr w:type="gramEnd"/>
      <w:r w:rsidRPr="00390080">
        <w:rPr>
          <w:color w:val="auto"/>
        </w:rPr>
        <w:t>едставлен в соответствии с официально полученной копией.</w:t>
      </w:r>
    </w:p>
    <w:p w:rsidR="00390080" w:rsidRPr="00390080" w:rsidRDefault="00390080" w:rsidP="00390080">
      <w:pPr>
        <w:pStyle w:val="newncpi"/>
      </w:pPr>
      <w:r w:rsidRPr="00390080">
        <w:t> </w:t>
      </w:r>
    </w:p>
    <w:p w:rsidR="00390080" w:rsidRPr="00390080" w:rsidRDefault="00390080" w:rsidP="00390080">
      <w:pPr>
        <w:pStyle w:val="newncpi0"/>
        <w:jc w:val="center"/>
      </w:pPr>
      <w:r w:rsidRPr="00390080">
        <w:rPr>
          <w:rStyle w:val="name"/>
        </w:rPr>
        <w:t>ПОСТАНОВЛЕНИЕ </w:t>
      </w:r>
      <w:r w:rsidRPr="00390080">
        <w:rPr>
          <w:rStyle w:val="promulgator"/>
        </w:rPr>
        <w:t>ГЛАВНОГО ГОСУДАРСТВЕННОГО САНИТАРНОГО ВРАЧА РЕСПУБЛИКИ БЕЛАРУСЬ</w:t>
      </w:r>
    </w:p>
    <w:p w:rsidR="00390080" w:rsidRPr="00390080" w:rsidRDefault="00390080" w:rsidP="00390080">
      <w:pPr>
        <w:pStyle w:val="newncpi"/>
        <w:ind w:firstLine="0"/>
        <w:jc w:val="center"/>
      </w:pPr>
      <w:r w:rsidRPr="00390080">
        <w:rPr>
          <w:rStyle w:val="datepr"/>
        </w:rPr>
        <w:t>28 ноября 2005 г.</w:t>
      </w:r>
      <w:r w:rsidRPr="00390080">
        <w:rPr>
          <w:rStyle w:val="number"/>
        </w:rPr>
        <w:t xml:space="preserve"> № 198</w:t>
      </w:r>
    </w:p>
    <w:p w:rsidR="00390080" w:rsidRPr="00390080" w:rsidRDefault="00390080" w:rsidP="00390080">
      <w:pPr>
        <w:pStyle w:val="title"/>
      </w:pPr>
      <w:r w:rsidRPr="00390080">
        <w:t>Об утверждении Санитарных правил и норм 2.1.2.12-33-2005 «Гигиенические требования к охране поверхностных вод от загрязнения»</w:t>
      </w:r>
    </w:p>
    <w:p w:rsidR="00390080" w:rsidRPr="00390080" w:rsidRDefault="00390080" w:rsidP="00390080">
      <w:pPr>
        <w:pStyle w:val="preamble"/>
      </w:pPr>
      <w:r w:rsidRPr="00390080">
        <w:t xml:space="preserve">В целях исполнения </w:t>
      </w:r>
      <w:r w:rsidRPr="00390080">
        <w:t>Закона</w:t>
      </w:r>
      <w:r w:rsidRPr="00390080">
        <w:t xml:space="preserve"> Республики Беларусь «О санитарно-эпидемическом благополучии населения» в редакции от 23 мая 2000 года (Национальный реестр правовых актов Республики Беларусь, 2000 г., № 52, 2/172) ПОСТАНОВЛЯЮ</w:t>
      </w:r>
      <w:r w:rsidRPr="00390080">
        <w:rPr>
          <w:rStyle w:val="razr"/>
        </w:rPr>
        <w:t>:</w:t>
      </w:r>
    </w:p>
    <w:p w:rsidR="00390080" w:rsidRPr="00390080" w:rsidRDefault="00390080" w:rsidP="00390080">
      <w:pPr>
        <w:pStyle w:val="point"/>
      </w:pPr>
      <w:r w:rsidRPr="00390080">
        <w:t>1. Утвердить прилагаемые Санитарные правила и нормы 2.1.2.12-33-2005 «Гигиенические требования к охране поверхностных вод от загрязнения» и ввести их в действие на территории Республики Беларусь с 2 января 2006 г.</w:t>
      </w:r>
    </w:p>
    <w:p w:rsidR="00390080" w:rsidRPr="00390080" w:rsidRDefault="00390080" w:rsidP="00390080">
      <w:pPr>
        <w:pStyle w:val="point"/>
      </w:pPr>
      <w:r w:rsidRPr="00390080">
        <w:t>2. </w:t>
      </w:r>
      <w:proofErr w:type="gramStart"/>
      <w:r w:rsidRPr="00390080">
        <w:t>С момента введения в действие Санитарных правил и норм 2.1.2.12-33-2005 «Гигиенические требования к охране поверхностных вод от загрязнения» не применять на территории Республики Беларусь «Санитарные правила и нормы охраны поверхностных вод от загрязнения» № 4630-88, утвержденные Главным государственным санитарным врачом СССР 4 июля 1988 г., и «Санитарные правила проектирования, строительства и эксплуатации водохранилищ» № 3907-85, утвержденные заместителем Главного государственного санитарного врача</w:t>
      </w:r>
      <w:proofErr w:type="gramEnd"/>
      <w:r w:rsidRPr="00390080">
        <w:t xml:space="preserve"> СССР 1 июля 1985 г.</w:t>
      </w:r>
    </w:p>
    <w:p w:rsidR="00390080" w:rsidRPr="00390080" w:rsidRDefault="00390080" w:rsidP="00390080">
      <w:pPr>
        <w:pStyle w:val="point"/>
      </w:pPr>
      <w:r w:rsidRPr="00390080">
        <w:t xml:space="preserve">3. Главным государственным санитарным врачам административных территорий данное постановление довести до сведения всех заинтересованных и установить </w:t>
      </w:r>
      <w:proofErr w:type="gramStart"/>
      <w:r w:rsidRPr="00390080">
        <w:t>контроль за</w:t>
      </w:r>
      <w:proofErr w:type="gramEnd"/>
      <w:r w:rsidRPr="00390080">
        <w:t xml:space="preserve"> его выполнением.</w:t>
      </w:r>
    </w:p>
    <w:p w:rsidR="00390080" w:rsidRPr="00390080" w:rsidRDefault="00390080" w:rsidP="00390080">
      <w:pPr>
        <w:pStyle w:val="newncpi"/>
      </w:pPr>
      <w:r w:rsidRPr="00390080">
        <w:t> </w:t>
      </w:r>
    </w:p>
    <w:tbl>
      <w:tblPr>
        <w:tblStyle w:val="tablencpi"/>
        <w:tblW w:w="5000" w:type="pct"/>
        <w:tblLook w:val="04A0"/>
      </w:tblPr>
      <w:tblGrid>
        <w:gridCol w:w="4683"/>
        <w:gridCol w:w="4684"/>
      </w:tblGrid>
      <w:tr w:rsidR="00390080" w:rsidRPr="00390080" w:rsidTr="0039008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90080" w:rsidRPr="00390080" w:rsidRDefault="00390080">
            <w:pPr>
              <w:pStyle w:val="newncpi0"/>
              <w:jc w:val="left"/>
            </w:pPr>
            <w:r w:rsidRPr="00390080">
              <w:rPr>
                <w:rStyle w:val="post"/>
              </w:rPr>
              <w:t>Главный государственный санитарный врач</w:t>
            </w:r>
            <w:r w:rsidRPr="00390080">
              <w:br/>
            </w:r>
            <w:r w:rsidRPr="00390080">
              <w:rPr>
                <w:rStyle w:val="post"/>
              </w:rPr>
              <w:t>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90080" w:rsidRPr="00390080" w:rsidRDefault="00390080">
            <w:pPr>
              <w:pStyle w:val="newncpi0"/>
              <w:jc w:val="right"/>
            </w:pPr>
            <w:proofErr w:type="spellStart"/>
            <w:r w:rsidRPr="00390080">
              <w:rPr>
                <w:rStyle w:val="pers"/>
              </w:rPr>
              <w:t>М.И.Римжа</w:t>
            </w:r>
            <w:proofErr w:type="spellEnd"/>
          </w:p>
        </w:tc>
      </w:tr>
    </w:tbl>
    <w:p w:rsidR="00390080" w:rsidRPr="00390080" w:rsidRDefault="00390080" w:rsidP="00390080">
      <w:pPr>
        <w:pStyle w:val="newncpi"/>
      </w:pPr>
      <w:r w:rsidRPr="00390080">
        <w:t> </w:t>
      </w:r>
    </w:p>
    <w:tbl>
      <w:tblPr>
        <w:tblStyle w:val="tablencpi"/>
        <w:tblW w:w="5000" w:type="pct"/>
        <w:tblLook w:val="04A0"/>
      </w:tblPr>
      <w:tblGrid>
        <w:gridCol w:w="6486"/>
        <w:gridCol w:w="2881"/>
      </w:tblGrid>
      <w:tr w:rsidR="00390080" w:rsidRPr="00390080" w:rsidTr="00390080">
        <w:tc>
          <w:tcPr>
            <w:tcW w:w="3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newncpi"/>
            </w:pPr>
            <w:r w:rsidRPr="00390080">
              <w:t> </w:t>
            </w:r>
          </w:p>
        </w:tc>
        <w:tc>
          <w:tcPr>
            <w:tcW w:w="15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capu1"/>
            </w:pPr>
            <w:r w:rsidRPr="00390080">
              <w:t>УТВЕРЖДЕНО</w:t>
            </w:r>
          </w:p>
          <w:p w:rsidR="00390080" w:rsidRPr="00390080" w:rsidRDefault="00390080">
            <w:pPr>
              <w:pStyle w:val="cap1"/>
            </w:pPr>
            <w:r w:rsidRPr="00390080">
              <w:t>Постановление</w:t>
            </w:r>
            <w:r w:rsidRPr="00390080">
              <w:t xml:space="preserve"> </w:t>
            </w:r>
            <w:r w:rsidRPr="00390080">
              <w:br/>
              <w:t xml:space="preserve">Главного государственного </w:t>
            </w:r>
            <w:r w:rsidRPr="00390080">
              <w:br/>
              <w:t xml:space="preserve">санитарного врача </w:t>
            </w:r>
            <w:r w:rsidRPr="00390080">
              <w:br/>
              <w:t>Республики Беларусь</w:t>
            </w:r>
          </w:p>
          <w:p w:rsidR="00390080" w:rsidRPr="00390080" w:rsidRDefault="00390080">
            <w:pPr>
              <w:pStyle w:val="cap1"/>
            </w:pPr>
            <w:r w:rsidRPr="00390080">
              <w:t>28.11.2005 № 198</w:t>
            </w:r>
          </w:p>
        </w:tc>
      </w:tr>
    </w:tbl>
    <w:p w:rsidR="00390080" w:rsidRPr="00390080" w:rsidRDefault="00390080" w:rsidP="00390080">
      <w:pPr>
        <w:pStyle w:val="titleu"/>
        <w:jc w:val="center"/>
      </w:pPr>
      <w:bookmarkStart w:id="1" w:name="a3"/>
      <w:bookmarkEnd w:id="1"/>
      <w:r w:rsidRPr="00390080">
        <w:t>Санитарные правила и нормы 2.1.2.12-33-2005</w:t>
      </w:r>
      <w:r w:rsidRPr="00390080">
        <w:br/>
        <w:t>«ГИГИЕНИЧЕСКИЕ ТРЕБОВАНИЯ К ОХРАНЕ ПОВЕРХНОСТНЫХ ВОД ОТ ЗАГРЯЗНЕНИЯ»</w:t>
      </w:r>
    </w:p>
    <w:p w:rsidR="00390080" w:rsidRPr="00390080" w:rsidRDefault="00390080" w:rsidP="00390080">
      <w:pPr>
        <w:pStyle w:val="chapter"/>
      </w:pPr>
      <w:bookmarkStart w:id="2" w:name="a7"/>
      <w:bookmarkEnd w:id="2"/>
      <w:r w:rsidRPr="00390080">
        <w:t>ГЛАВА 1</w:t>
      </w:r>
      <w:r w:rsidRPr="00390080">
        <w:br/>
        <w:t>ОБЛАСТЬ ПРИМЕНЕНИЯ</w:t>
      </w:r>
    </w:p>
    <w:p w:rsidR="00390080" w:rsidRPr="00390080" w:rsidRDefault="00390080" w:rsidP="00390080">
      <w:pPr>
        <w:pStyle w:val="point"/>
      </w:pPr>
      <w:r w:rsidRPr="00390080">
        <w:t xml:space="preserve">1. Настоящие Санитарные правила и нормы (далее - Правила) устанавливают требования к охране поверхностных </w:t>
      </w:r>
      <w:r w:rsidRPr="00390080">
        <w:rPr>
          <w:shd w:val="clear" w:color="auto" w:fill="FFFFFF"/>
        </w:rPr>
        <w:t>вод</w:t>
      </w:r>
      <w:r w:rsidRPr="00390080">
        <w:t xml:space="preserve"> от загрязнения, размещению, проектированию, строительству, реконструкции и эксплуатации водохранилищ, хозяйственных и других объектов, способных оказать влияние на состояние поверхностных </w:t>
      </w:r>
      <w:r w:rsidRPr="00390080">
        <w:rPr>
          <w:shd w:val="clear" w:color="auto" w:fill="FFFFFF"/>
        </w:rPr>
        <w:t>вод</w:t>
      </w:r>
      <w:r w:rsidRPr="00390080">
        <w:t xml:space="preserve">, а также требования к организации </w:t>
      </w:r>
      <w:proofErr w:type="gramStart"/>
      <w:r w:rsidRPr="00390080">
        <w:rPr>
          <w:shd w:val="clear" w:color="auto" w:fill="FFFFFF"/>
        </w:rPr>
        <w:t>контроля</w:t>
      </w:r>
      <w:r w:rsidRPr="00390080">
        <w:t xml:space="preserve"> за</w:t>
      </w:r>
      <w:proofErr w:type="gramEnd"/>
      <w:r w:rsidRPr="00390080">
        <w:t xml:space="preserve"> качеством </w:t>
      </w:r>
      <w:r w:rsidRPr="00390080">
        <w:rPr>
          <w:shd w:val="clear" w:color="auto" w:fill="FFFFFF"/>
        </w:rPr>
        <w:t>воды</w:t>
      </w:r>
      <w:r w:rsidRPr="00390080">
        <w:t xml:space="preserve"> </w:t>
      </w:r>
      <w:r w:rsidRPr="00390080">
        <w:rPr>
          <w:shd w:val="clear" w:color="auto" w:fill="FFFFFF"/>
        </w:rPr>
        <w:t>водных</w:t>
      </w:r>
      <w:r w:rsidRPr="00390080">
        <w:t xml:space="preserve"> объектов.</w:t>
      </w:r>
    </w:p>
    <w:p w:rsidR="00390080" w:rsidRPr="00390080" w:rsidRDefault="00390080" w:rsidP="00390080">
      <w:pPr>
        <w:pStyle w:val="point"/>
      </w:pPr>
      <w:r w:rsidRPr="00390080">
        <w:t xml:space="preserve">2. Гигиенические требования к оборудованию и эксплуатации пляжей, условиям отведения </w:t>
      </w:r>
      <w:r w:rsidRPr="00390080">
        <w:rPr>
          <w:shd w:val="clear" w:color="auto" w:fill="FFFFFF"/>
        </w:rPr>
        <w:t>сточных</w:t>
      </w:r>
      <w:r w:rsidRPr="00390080">
        <w:t xml:space="preserve"> </w:t>
      </w:r>
      <w:r w:rsidRPr="00390080">
        <w:rPr>
          <w:shd w:val="clear" w:color="auto" w:fill="FFFFFF"/>
        </w:rPr>
        <w:t>вод</w:t>
      </w:r>
      <w:r w:rsidRPr="00390080">
        <w:t xml:space="preserve">, содержанию химических веществ в </w:t>
      </w:r>
      <w:r w:rsidRPr="00390080">
        <w:rPr>
          <w:shd w:val="clear" w:color="auto" w:fill="FFFFFF"/>
        </w:rPr>
        <w:t>воде</w:t>
      </w:r>
      <w:r w:rsidRPr="00390080">
        <w:t xml:space="preserve"> </w:t>
      </w:r>
      <w:r w:rsidRPr="00390080">
        <w:rPr>
          <w:shd w:val="clear" w:color="auto" w:fill="FFFFFF"/>
        </w:rPr>
        <w:t>водных</w:t>
      </w:r>
      <w:r w:rsidRPr="00390080">
        <w:t xml:space="preserve"> объектов в пунктах питьевого и хозяйственно-бытового, рекреационного водопользования устанавливаются соответствующими санитарными нормами и правилами и гигиеническими нормативами.</w:t>
      </w:r>
    </w:p>
    <w:p w:rsidR="00390080" w:rsidRPr="00390080" w:rsidRDefault="00390080" w:rsidP="00390080">
      <w:pPr>
        <w:pStyle w:val="point"/>
      </w:pPr>
      <w:r w:rsidRPr="00390080">
        <w:lastRenderedPageBreak/>
        <w:t>3. Требования настоящих Правил обязательны для исполнения местными исполнительными и распорядительными органами, предприятиями, организациями независимо от их подчиненности и форм собственности, должностными лицами, индивидуальными предпринимателями и гражданами.</w:t>
      </w:r>
    </w:p>
    <w:p w:rsidR="00390080" w:rsidRPr="00390080" w:rsidRDefault="00390080" w:rsidP="00390080">
      <w:pPr>
        <w:pStyle w:val="point"/>
      </w:pPr>
      <w:r w:rsidRPr="00390080">
        <w:t xml:space="preserve">4. За нарушение требований </w:t>
      </w:r>
      <w:proofErr w:type="gramStart"/>
      <w:r w:rsidRPr="00390080">
        <w:t>Правил</w:t>
      </w:r>
      <w:proofErr w:type="gramEnd"/>
      <w:r w:rsidRPr="00390080">
        <w:t xml:space="preserve"> виновные лица несут ответственность в соответствии с законодательством Республики Беларусь.</w:t>
      </w:r>
    </w:p>
    <w:p w:rsidR="00390080" w:rsidRPr="00390080" w:rsidRDefault="00390080" w:rsidP="00390080">
      <w:pPr>
        <w:pStyle w:val="point"/>
      </w:pPr>
      <w:r w:rsidRPr="00390080">
        <w:t>5. </w:t>
      </w:r>
      <w:proofErr w:type="gramStart"/>
      <w:r w:rsidRPr="00390080">
        <w:t>Контроль за</w:t>
      </w:r>
      <w:proofErr w:type="gramEnd"/>
      <w:r w:rsidRPr="00390080">
        <w:t xml:space="preserve"> выполнением Правил осуществляют органы и учреждения, осуществляющие государственный санитарный надзор.</w:t>
      </w:r>
    </w:p>
    <w:p w:rsidR="00390080" w:rsidRPr="00390080" w:rsidRDefault="00390080" w:rsidP="00390080">
      <w:pPr>
        <w:pStyle w:val="chapter"/>
      </w:pPr>
      <w:bookmarkStart w:id="3" w:name="a8"/>
      <w:bookmarkEnd w:id="3"/>
      <w:r w:rsidRPr="00390080">
        <w:t>ГЛАВА 2</w:t>
      </w:r>
      <w:r w:rsidRPr="00390080">
        <w:br/>
        <w:t>ОБЩИЕ ПОЛОЖЕНИЯ</w:t>
      </w:r>
    </w:p>
    <w:p w:rsidR="00390080" w:rsidRPr="00390080" w:rsidRDefault="00390080" w:rsidP="00390080">
      <w:pPr>
        <w:pStyle w:val="point"/>
      </w:pPr>
      <w:r w:rsidRPr="00390080">
        <w:t>6. Настоящие Правила устанавливаются с целью предотвращения и устранения загрязнения поверхностных вод, которое может привести к нарушению здоровья населения, развитию массовых инфекционных, паразитарных и неинфекционных заболеваний, а также к ухудшению условий водопользования.</w:t>
      </w:r>
    </w:p>
    <w:p w:rsidR="00390080" w:rsidRPr="00390080" w:rsidRDefault="00390080" w:rsidP="00390080">
      <w:pPr>
        <w:pStyle w:val="point"/>
      </w:pPr>
      <w:r w:rsidRPr="00390080">
        <w:t>7. Водные объекты питьевого и хозяйственно-бытового, рекреационного водопользования считаются загрязненными, если показатели состава и свойства воды в пунктах водопользования изменились под прямым или косвенным влиянием хозяйственной деятельности, бытового использования и стали частично или полностью непригодными для водопользования населения.</w:t>
      </w:r>
    </w:p>
    <w:p w:rsidR="00390080" w:rsidRPr="00390080" w:rsidRDefault="00390080" w:rsidP="00390080">
      <w:pPr>
        <w:pStyle w:val="newncpi"/>
      </w:pPr>
      <w:r w:rsidRPr="00390080">
        <w:t>Пунктом водопользования является участок водного объекта, используемый населением для питьевого, хозяйственно-бытового водоснабжения, рекреации и спорта.</w:t>
      </w:r>
    </w:p>
    <w:p w:rsidR="00390080" w:rsidRPr="00390080" w:rsidRDefault="00390080" w:rsidP="00390080">
      <w:pPr>
        <w:pStyle w:val="point"/>
      </w:pPr>
      <w:r w:rsidRPr="00390080">
        <w:t xml:space="preserve">8. Водопользователи на основе регламентированных условий сброса сточных вод и требований к различным видам хозяйственной деятельности обязаны обеспечить разработку и реализацию </w:t>
      </w:r>
      <w:proofErr w:type="spellStart"/>
      <w:r w:rsidRPr="00390080">
        <w:t>водоохранных</w:t>
      </w:r>
      <w:proofErr w:type="spellEnd"/>
      <w:r w:rsidRPr="00390080">
        <w:t xml:space="preserve"> мероприятий, осуществление </w:t>
      </w:r>
      <w:proofErr w:type="gramStart"/>
      <w:r w:rsidRPr="00390080">
        <w:t>контроля за</w:t>
      </w:r>
      <w:proofErr w:type="gramEnd"/>
      <w:r w:rsidRPr="00390080">
        <w:t xml:space="preserve"> использованием и охраной вод, принятие мер по предотвращению и ликвидации загрязнения водных объектов, в том числе и вследствие залпового или аварийного сброса.</w:t>
      </w:r>
    </w:p>
    <w:p w:rsidR="00390080" w:rsidRPr="00390080" w:rsidRDefault="00390080" w:rsidP="00390080">
      <w:pPr>
        <w:pStyle w:val="point"/>
      </w:pPr>
      <w:r w:rsidRPr="00390080">
        <w:t>9. Органы исполнительной и распорядительной власти, субъекты хозяйствования в случае, если водные объекты представляют опасность для здоровья населения, обязаны в соответствии с их полномочиями принять меры по ограничению, приостановлению или запрещению использования указанных водных объектов.</w:t>
      </w:r>
    </w:p>
    <w:p w:rsidR="00390080" w:rsidRPr="00390080" w:rsidRDefault="00390080" w:rsidP="00390080">
      <w:pPr>
        <w:pStyle w:val="chapter"/>
      </w:pPr>
      <w:bookmarkStart w:id="4" w:name="a9"/>
      <w:bookmarkEnd w:id="4"/>
      <w:r w:rsidRPr="00390080">
        <w:t>ГЛАВА 3</w:t>
      </w:r>
      <w:r w:rsidRPr="00390080">
        <w:br/>
        <w:t>ТРЕБОВАНИЯ К САНИТАРНОЙ ОХРАНЕ ВОДНЫХ ОБЪЕКТОВ</w:t>
      </w:r>
    </w:p>
    <w:p w:rsidR="00390080" w:rsidRPr="00390080" w:rsidRDefault="00390080" w:rsidP="00390080">
      <w:pPr>
        <w:pStyle w:val="point"/>
      </w:pPr>
      <w:r w:rsidRPr="00390080">
        <w:t>10. В целях охраны водных объектов от загрязнения не допускается сбрасывать в водные объекты сточные воды (производственные, хозяйственно-бытовые, поверхностно-ливневые и т.д.), которые:</w:t>
      </w:r>
    </w:p>
    <w:p w:rsidR="00390080" w:rsidRPr="00390080" w:rsidRDefault="00390080" w:rsidP="00390080">
      <w:pPr>
        <w:pStyle w:val="newncpi"/>
      </w:pPr>
      <w:r w:rsidRPr="00390080">
        <w:t>могут быть устранены путем организации малоотходных производств, рациональной технологии, максимального использования в системах оборотного и повторного водоснабжения после соответствующей очистки и обеззараживания в промышленности, городском хозяйстве и для орошения в сельском хозяйстве;</w:t>
      </w:r>
    </w:p>
    <w:p w:rsidR="00390080" w:rsidRPr="00390080" w:rsidRDefault="00390080" w:rsidP="00390080">
      <w:pPr>
        <w:pStyle w:val="newncpi"/>
      </w:pPr>
      <w:r w:rsidRPr="00390080">
        <w:t xml:space="preserve">содержат возбудителей инфекционных заболеваний бактериальной, вирусной и паразитарной природы. Сточные воды, опасные по эпидемиологическому критерию, могут сбрасываться в водные объекты только после соответствующей очистки и обеззараживания до показателей, указанных в </w:t>
      </w:r>
      <w:r w:rsidRPr="00390080">
        <w:t>приложении 1</w:t>
      </w:r>
      <w:r w:rsidRPr="00390080">
        <w:t>;</w:t>
      </w:r>
    </w:p>
    <w:p w:rsidR="00390080" w:rsidRPr="00390080" w:rsidRDefault="00390080" w:rsidP="00390080">
      <w:pPr>
        <w:pStyle w:val="newncpi"/>
      </w:pPr>
      <w:r w:rsidRPr="00390080">
        <w:t>содержат вещества (или продукты их трансформации), для которых не установлены гигиенические нормативы предельно-допустимых концентраций (далее - ПДК) или ориентировочно-допустимых уровней (далее - ОДУ), а также отсутствуют методы их определения.</w:t>
      </w:r>
    </w:p>
    <w:p w:rsidR="00390080" w:rsidRPr="00390080" w:rsidRDefault="00390080" w:rsidP="00390080">
      <w:pPr>
        <w:pStyle w:val="point"/>
      </w:pPr>
      <w:r w:rsidRPr="00390080">
        <w:t>11. Не допускается сброс промышленных, сельскохозяйственных, городских сточных вод, а также организованный сброс ливневых сточных вод:</w:t>
      </w:r>
    </w:p>
    <w:p w:rsidR="00390080" w:rsidRPr="00390080" w:rsidRDefault="00390080" w:rsidP="00390080">
      <w:pPr>
        <w:pStyle w:val="newncpi"/>
      </w:pPr>
      <w:r w:rsidRPr="00390080">
        <w:lastRenderedPageBreak/>
        <w:t>в местах туризма, спорта и массового отдыха населения;</w:t>
      </w:r>
    </w:p>
    <w:p w:rsidR="00390080" w:rsidRPr="00390080" w:rsidRDefault="00390080" w:rsidP="00390080">
      <w:pPr>
        <w:pStyle w:val="newncpi"/>
      </w:pPr>
      <w:r w:rsidRPr="00390080">
        <w:t>в водные объекты, содержащие природные лечебные ресурсы;</w:t>
      </w:r>
    </w:p>
    <w:p w:rsidR="00390080" w:rsidRPr="00390080" w:rsidRDefault="00390080" w:rsidP="00390080">
      <w:pPr>
        <w:pStyle w:val="newncpi"/>
      </w:pPr>
      <w:r w:rsidRPr="00390080">
        <w:t>в пределах второго пояса зон санитарной охраны источников хозяйственно-питьевого водоснабжения, если содержание в них загрязняющих веществ и микроорганизмов превышает установленные настоящими Правилами гигиенические нормативы.</w:t>
      </w:r>
    </w:p>
    <w:p w:rsidR="00390080" w:rsidRPr="00390080" w:rsidRDefault="00390080" w:rsidP="00390080">
      <w:pPr>
        <w:pStyle w:val="point"/>
      </w:pPr>
      <w:r w:rsidRPr="00390080">
        <w:t>12. Не допускается сбрасывать в водные объекты, на поверхность ледяного покрова и водосборную территорию отходы и мусор, формирующиеся на территории населенных мест и производственных площадок.</w:t>
      </w:r>
    </w:p>
    <w:p w:rsidR="00390080" w:rsidRPr="00390080" w:rsidRDefault="00390080" w:rsidP="00390080">
      <w:pPr>
        <w:pStyle w:val="point"/>
      </w:pPr>
      <w:r w:rsidRPr="00390080">
        <w:t>13. Не допускается производить мойку автотранспортных средств и других механизмов в водных объектах и на их берегах, а также проводить работы, которые могут явиться источником загрязнения вод.</w:t>
      </w:r>
    </w:p>
    <w:p w:rsidR="00390080" w:rsidRPr="00390080" w:rsidRDefault="00390080" w:rsidP="00390080">
      <w:pPr>
        <w:pStyle w:val="point"/>
      </w:pPr>
      <w:r w:rsidRPr="00390080">
        <w:t xml:space="preserve">14. Не допускаются утечки от </w:t>
      </w:r>
      <w:proofErr w:type="spellStart"/>
      <w:r w:rsidRPr="00390080">
        <w:t>нефте</w:t>
      </w:r>
      <w:proofErr w:type="spellEnd"/>
      <w:r w:rsidRPr="00390080">
        <w:t>- и продуктопроводов, нефтепромыслов, а также сброс мусора, неочищенных сточных, балластных вод и утечки других веще</w:t>
      </w:r>
      <w:proofErr w:type="gramStart"/>
      <w:r w:rsidRPr="00390080">
        <w:t>ств с пл</w:t>
      </w:r>
      <w:proofErr w:type="gramEnd"/>
      <w:r w:rsidRPr="00390080">
        <w:t>авучих средств водного транспорта.</w:t>
      </w:r>
    </w:p>
    <w:p w:rsidR="00390080" w:rsidRPr="00390080" w:rsidRDefault="00390080" w:rsidP="00390080">
      <w:pPr>
        <w:pStyle w:val="point"/>
      </w:pPr>
      <w:r w:rsidRPr="00390080">
        <w:t>15. Сточные воды, которые технически невозможно использовать в системах повторного, оборотного водоснабжения в промышленности, городском хозяйстве, для орошения в сельском хозяйстве и для других целей, допускается отводить в водные объекты после очистки в соответствии с требованиями настоящих Правил при соблюдении гигиенических нормативов качества воды в пунктах водопользования.</w:t>
      </w:r>
    </w:p>
    <w:p w:rsidR="00390080" w:rsidRPr="00390080" w:rsidRDefault="00390080" w:rsidP="00390080">
      <w:pPr>
        <w:pStyle w:val="point"/>
      </w:pPr>
      <w:r w:rsidRPr="00390080">
        <w:t>16. Сброс сточных вод с судов допускается после очистки и обеззараживания на судовых установках, разрешенных к эксплуатации органами и учреждениями государственного санитарного надзора, вне черты населенных мест. </w:t>
      </w:r>
    </w:p>
    <w:p w:rsidR="00390080" w:rsidRPr="00390080" w:rsidRDefault="00390080" w:rsidP="00390080">
      <w:pPr>
        <w:pStyle w:val="point"/>
      </w:pPr>
      <w:r w:rsidRPr="00390080">
        <w:t>17. Сброс, удаление и обезвреживание сточных вод, содержащих радионуклиды, должен осуществляться в соответствии с действующими нормами радиационной безопасности.</w:t>
      </w:r>
    </w:p>
    <w:p w:rsidR="00390080" w:rsidRPr="00390080" w:rsidRDefault="00390080" w:rsidP="00390080">
      <w:pPr>
        <w:pStyle w:val="point"/>
      </w:pPr>
      <w:r w:rsidRPr="00390080">
        <w:t>18. Проведение строительных, дноуглубительных и взрывных работ, добыча полезных ископаемых, прокладка коммуникаций, гидротехническое строительство и любые другие работы, включая реабилитационные, на водоемах и в зонах санитарной охраны допускаются только при положительном заключении органов и учреждений государственного санитарного надзора.</w:t>
      </w:r>
    </w:p>
    <w:p w:rsidR="00390080" w:rsidRPr="00390080" w:rsidRDefault="00390080" w:rsidP="00390080">
      <w:pPr>
        <w:pStyle w:val="point"/>
      </w:pPr>
      <w:r w:rsidRPr="00390080">
        <w:t xml:space="preserve">19. Предоставление отдельных водоемов, водотоков или их участков в обособленное водопользование для конкретных хозяйственных целей, в том числе для охлаждения подогретых вод (пруды-охладители), создание </w:t>
      </w:r>
      <w:proofErr w:type="spellStart"/>
      <w:r w:rsidRPr="00390080">
        <w:t>лесотоварных</w:t>
      </w:r>
      <w:proofErr w:type="spellEnd"/>
      <w:r w:rsidRPr="00390080">
        <w:t xml:space="preserve"> баз и др. производится только вне первого и второго поясов зоны санитарной охраны источников централизованного хозяйственно-питьевого водоснабжения.</w:t>
      </w:r>
    </w:p>
    <w:p w:rsidR="00390080" w:rsidRPr="00390080" w:rsidRDefault="00390080" w:rsidP="00390080">
      <w:pPr>
        <w:pStyle w:val="point"/>
      </w:pPr>
      <w:r w:rsidRPr="00390080">
        <w:t xml:space="preserve">20. Отведение поверхностного стока с </w:t>
      </w:r>
      <w:proofErr w:type="spellStart"/>
      <w:r w:rsidRPr="00390080">
        <w:t>промплощадок</w:t>
      </w:r>
      <w:proofErr w:type="spellEnd"/>
      <w:r w:rsidRPr="00390080">
        <w:t xml:space="preserve"> и жилых зон через дождевую канализацию должно исключать поступление в нее хозяйственно-бытовых, производственных сточных вод и промышленных отходов. К отведению поверхностного стока в водные объекты предъявляются такие же требования, как к сточным водам.</w:t>
      </w:r>
    </w:p>
    <w:p w:rsidR="00390080" w:rsidRPr="00390080" w:rsidRDefault="00390080" w:rsidP="00390080">
      <w:pPr>
        <w:pStyle w:val="chapter"/>
      </w:pPr>
      <w:bookmarkStart w:id="5" w:name="a10"/>
      <w:bookmarkEnd w:id="5"/>
      <w:r w:rsidRPr="00390080">
        <w:t>ГЛАВА 4</w:t>
      </w:r>
      <w:r w:rsidRPr="00390080">
        <w:br/>
        <w:t>ГИГИЕНИЧЕСКИЕ НОРМАТИВЫ КАЧЕСТВА ВОДЫ ВОДНЫХ ОБЪЕКТОВ</w:t>
      </w:r>
    </w:p>
    <w:p w:rsidR="00390080" w:rsidRPr="00390080" w:rsidRDefault="00390080" w:rsidP="00390080">
      <w:pPr>
        <w:pStyle w:val="point"/>
      </w:pPr>
      <w:r w:rsidRPr="00390080">
        <w:t>21. Настоящими Правилами установлены гигиенические нормативы состава и свойств воды в водных объектах для двух категорий водопользования.</w:t>
      </w:r>
    </w:p>
    <w:p w:rsidR="00390080" w:rsidRPr="00390080" w:rsidRDefault="00390080" w:rsidP="00390080">
      <w:pPr>
        <w:pStyle w:val="point"/>
      </w:pPr>
      <w:r w:rsidRPr="00390080">
        <w:t>22. К первой категории водопользования относится использование водных объектов или их участков в качестве источника питьевого и хозяйственно-бытового водопользования, а также для водоснабжения предприятий пищевой промышленности.</w:t>
      </w:r>
    </w:p>
    <w:p w:rsidR="00390080" w:rsidRPr="00390080" w:rsidRDefault="00390080" w:rsidP="00390080">
      <w:pPr>
        <w:pStyle w:val="point"/>
      </w:pPr>
      <w:r w:rsidRPr="00390080">
        <w:t>23. Ко второй категории водопользования относится использование водных объектов или их участков для рекреационного водопользования. Требования к качеству воды, установленные для второй категории водопользования, распространяются также на все участки водных объектов, находящихся в черте населенных мест. </w:t>
      </w:r>
    </w:p>
    <w:p w:rsidR="00390080" w:rsidRPr="00390080" w:rsidRDefault="00390080" w:rsidP="00390080">
      <w:pPr>
        <w:pStyle w:val="point"/>
      </w:pPr>
      <w:r w:rsidRPr="00390080">
        <w:lastRenderedPageBreak/>
        <w:t xml:space="preserve">24. Качество воды водных объектов должно соответствовать требованиям, указанным в </w:t>
      </w:r>
      <w:r w:rsidRPr="00390080">
        <w:t>приложении 1</w:t>
      </w:r>
      <w:r w:rsidRPr="00390080">
        <w:t>.</w:t>
      </w:r>
    </w:p>
    <w:p w:rsidR="00390080" w:rsidRPr="00390080" w:rsidRDefault="00390080" w:rsidP="00390080">
      <w:pPr>
        <w:pStyle w:val="newncpi"/>
      </w:pPr>
      <w:r w:rsidRPr="00390080">
        <w:t>Содержание химических веществ в воде водных объектов, не должно превышать гигиенических нормативов ПДК и ОДУ, утвержденных в установленном порядке.</w:t>
      </w:r>
    </w:p>
    <w:p w:rsidR="00390080" w:rsidRPr="00390080" w:rsidRDefault="00390080" w:rsidP="00390080">
      <w:pPr>
        <w:pStyle w:val="point"/>
      </w:pPr>
      <w:r w:rsidRPr="00390080">
        <w:t>25. При отсутствии установленных гигиенических нормативов водопользователь обеспечивает разработку ОДУ или ПДК, а также метода определения вещества и/или продуктов его трансформации с нижним пределом измерения &lt;= 0,5 ПДК.</w:t>
      </w:r>
    </w:p>
    <w:p w:rsidR="00390080" w:rsidRPr="00390080" w:rsidRDefault="00390080" w:rsidP="00390080">
      <w:pPr>
        <w:pStyle w:val="point"/>
      </w:pPr>
      <w:r w:rsidRPr="00390080">
        <w:t>26. В случае присутствия в воде нескольких веществ 1-2 классов опасности сумма отношений фактических концентраций каждого из них (С</w:t>
      </w:r>
      <w:proofErr w:type="gramStart"/>
      <w:r w:rsidRPr="00390080">
        <w:rPr>
          <w:vertAlign w:val="subscript"/>
        </w:rPr>
        <w:t>1</w:t>
      </w:r>
      <w:proofErr w:type="gramEnd"/>
      <w:r w:rsidRPr="00390080">
        <w:t>, С</w:t>
      </w:r>
      <w:r w:rsidRPr="00390080">
        <w:rPr>
          <w:vertAlign w:val="subscript"/>
        </w:rPr>
        <w:t xml:space="preserve">2 </w:t>
      </w:r>
      <w:r w:rsidRPr="00390080">
        <w:t xml:space="preserve">… </w:t>
      </w:r>
      <w:proofErr w:type="spellStart"/>
      <w:r w:rsidRPr="00390080">
        <w:t>С</w:t>
      </w:r>
      <w:r w:rsidRPr="00390080">
        <w:rPr>
          <w:vertAlign w:val="subscript"/>
        </w:rPr>
        <w:t>n</w:t>
      </w:r>
      <w:proofErr w:type="spellEnd"/>
      <w:r w:rsidRPr="00390080">
        <w:t>) к их ПДК не должна превышать единицы:</w:t>
      </w:r>
    </w:p>
    <w:p w:rsidR="00390080" w:rsidRPr="00390080" w:rsidRDefault="00390080" w:rsidP="00390080">
      <w:pPr>
        <w:pStyle w:val="newncpi"/>
      </w:pPr>
      <w:r w:rsidRPr="00390080">
        <w:t> </w:t>
      </w:r>
    </w:p>
    <w:tbl>
      <w:tblPr>
        <w:tblStyle w:val="tablencpi"/>
        <w:tblW w:w="5000" w:type="pct"/>
        <w:tblInd w:w="-6" w:type="dxa"/>
        <w:tblLook w:val="04A0"/>
      </w:tblPr>
      <w:tblGrid>
        <w:gridCol w:w="2887"/>
        <w:gridCol w:w="798"/>
        <w:gridCol w:w="281"/>
        <w:gridCol w:w="721"/>
        <w:gridCol w:w="540"/>
        <w:gridCol w:w="719"/>
        <w:gridCol w:w="3421"/>
      </w:tblGrid>
      <w:tr w:rsidR="00390080" w:rsidRPr="00390080" w:rsidTr="00390080">
        <w:trPr>
          <w:trHeight w:val="240"/>
        </w:trPr>
        <w:tc>
          <w:tcPr>
            <w:tcW w:w="15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newncpi0"/>
              <w:jc w:val="right"/>
            </w:pPr>
            <w:r w:rsidRPr="00390080">
              <w:t> 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newncpi0"/>
              <w:jc w:val="center"/>
            </w:pPr>
            <w:r w:rsidRPr="00390080">
              <w:t>С</w:t>
            </w:r>
            <w:proofErr w:type="gramStart"/>
            <w:r w:rsidRPr="00390080">
              <w:rPr>
                <w:vertAlign w:val="subscript"/>
              </w:rPr>
              <w:t>1</w:t>
            </w:r>
            <w:proofErr w:type="gramEnd"/>
          </w:p>
        </w:tc>
        <w:tc>
          <w:tcPr>
            <w:tcW w:w="150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90080" w:rsidRPr="00390080" w:rsidRDefault="00390080">
            <w:pPr>
              <w:pStyle w:val="newncpi0"/>
              <w:jc w:val="center"/>
            </w:pPr>
            <w:r w:rsidRPr="00390080">
              <w:t>+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newncpi0"/>
              <w:jc w:val="center"/>
            </w:pPr>
            <w:r w:rsidRPr="00390080">
              <w:t>С</w:t>
            </w:r>
            <w:proofErr w:type="gramStart"/>
            <w:r w:rsidRPr="00390080">
              <w:rPr>
                <w:vertAlign w:val="subscript"/>
              </w:rPr>
              <w:t>2</w:t>
            </w:r>
            <w:proofErr w:type="gramEnd"/>
          </w:p>
        </w:tc>
        <w:tc>
          <w:tcPr>
            <w:tcW w:w="28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90080" w:rsidRPr="00390080" w:rsidRDefault="00390080">
            <w:pPr>
              <w:pStyle w:val="newncpi0"/>
              <w:jc w:val="center"/>
            </w:pPr>
            <w:r w:rsidRPr="00390080">
              <w:t>+ …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newncpi0"/>
              <w:jc w:val="center"/>
            </w:pPr>
            <w:proofErr w:type="spellStart"/>
            <w:r w:rsidRPr="00390080">
              <w:t>С</w:t>
            </w:r>
            <w:proofErr w:type="gramStart"/>
            <w:r w:rsidRPr="00390080">
              <w:rPr>
                <w:vertAlign w:val="subscript"/>
              </w:rPr>
              <w:t>n</w:t>
            </w:r>
            <w:proofErr w:type="spellEnd"/>
            <w:proofErr w:type="gramEnd"/>
          </w:p>
        </w:tc>
        <w:tc>
          <w:tcPr>
            <w:tcW w:w="1826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90080" w:rsidRPr="00390080" w:rsidRDefault="00390080">
            <w:pPr>
              <w:pStyle w:val="newncpi0"/>
            </w:pPr>
            <w:r w:rsidRPr="00390080">
              <w:t> </w:t>
            </w:r>
            <w:r w:rsidRPr="00390080">
              <w:rPr>
                <w:u w:val="single"/>
              </w:rPr>
              <w:t>&lt;</w:t>
            </w:r>
            <w:r w:rsidRPr="00390080">
              <w:t xml:space="preserve"> 1</w:t>
            </w:r>
          </w:p>
        </w:tc>
      </w:tr>
      <w:tr w:rsidR="00390080" w:rsidRPr="00390080" w:rsidTr="00390080">
        <w:trPr>
          <w:trHeight w:val="240"/>
        </w:trPr>
        <w:tc>
          <w:tcPr>
            <w:tcW w:w="15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newncpi0"/>
              <w:jc w:val="right"/>
            </w:pPr>
            <w:r w:rsidRPr="00390080">
              <w:t> </w:t>
            </w:r>
          </w:p>
        </w:tc>
        <w:tc>
          <w:tcPr>
            <w:tcW w:w="42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newncpi0"/>
              <w:jc w:val="center"/>
            </w:pPr>
            <w:r w:rsidRPr="00390080">
              <w:t>ПДК</w:t>
            </w:r>
            <w:proofErr w:type="gramStart"/>
            <w:r w:rsidRPr="00390080">
              <w:rPr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vMerge/>
            <w:vAlign w:val="center"/>
            <w:hideMark/>
          </w:tcPr>
          <w:p w:rsidR="00390080" w:rsidRPr="00390080" w:rsidRDefault="00390080">
            <w:pPr>
              <w:rPr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newncpi0"/>
              <w:jc w:val="center"/>
            </w:pPr>
            <w:r w:rsidRPr="00390080">
              <w:t>ПДК</w:t>
            </w:r>
            <w:proofErr w:type="gramStart"/>
            <w:r w:rsidRPr="00390080">
              <w:rPr>
                <w:vertAlign w:val="subscript"/>
              </w:rPr>
              <w:t>2</w:t>
            </w:r>
            <w:proofErr w:type="gramEnd"/>
          </w:p>
        </w:tc>
        <w:tc>
          <w:tcPr>
            <w:tcW w:w="0" w:type="auto"/>
            <w:vMerge/>
            <w:vAlign w:val="center"/>
            <w:hideMark/>
          </w:tcPr>
          <w:p w:rsidR="00390080" w:rsidRPr="00390080" w:rsidRDefault="00390080">
            <w:pPr>
              <w:rPr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newncpi0"/>
              <w:jc w:val="center"/>
            </w:pPr>
            <w:proofErr w:type="spellStart"/>
            <w:r w:rsidRPr="00390080">
              <w:t>ПДК</w:t>
            </w:r>
            <w:proofErr w:type="gramStart"/>
            <w:r w:rsidRPr="00390080">
              <w:rPr>
                <w:vertAlign w:val="subscript"/>
              </w:rPr>
              <w:t>n</w:t>
            </w:r>
            <w:proofErr w:type="spellEnd"/>
            <w:proofErr w:type="gramEnd"/>
          </w:p>
        </w:tc>
        <w:tc>
          <w:tcPr>
            <w:tcW w:w="0" w:type="auto"/>
            <w:vMerge/>
            <w:vAlign w:val="center"/>
            <w:hideMark/>
          </w:tcPr>
          <w:p w:rsidR="00390080" w:rsidRPr="00390080" w:rsidRDefault="00390080">
            <w:pPr>
              <w:rPr>
                <w:sz w:val="24"/>
                <w:szCs w:val="24"/>
              </w:rPr>
            </w:pPr>
          </w:p>
        </w:tc>
      </w:tr>
    </w:tbl>
    <w:p w:rsidR="00390080" w:rsidRPr="00390080" w:rsidRDefault="00390080" w:rsidP="00390080">
      <w:pPr>
        <w:pStyle w:val="chapter"/>
      </w:pPr>
      <w:bookmarkStart w:id="6" w:name="a11"/>
      <w:bookmarkEnd w:id="6"/>
      <w:r w:rsidRPr="00390080">
        <w:t>ГЛАВА 5</w:t>
      </w:r>
      <w:r w:rsidRPr="00390080">
        <w:br/>
        <w:t>ГИГИЕНИЧЕСКИЕ ТРЕБОВАНИЯ К РАЗМЕЩЕНИЮ, ПРОЕКТИРОВАНИЮ, СТРОИТЕЛЬСТВУ, РЕКОНСТРУКЦИИ И ЭКСПЛУАТАЦИИ ВОДОХРАНИЛИЩ И ДРУГИХ ВОДНЫХ ОБЪЕКТОВ</w:t>
      </w:r>
    </w:p>
    <w:p w:rsidR="00390080" w:rsidRPr="00390080" w:rsidRDefault="00390080" w:rsidP="00390080">
      <w:pPr>
        <w:pStyle w:val="point"/>
      </w:pPr>
      <w:r w:rsidRPr="00390080">
        <w:t>27. </w:t>
      </w:r>
      <w:proofErr w:type="spellStart"/>
      <w:r w:rsidRPr="00390080">
        <w:t>Предпроектные</w:t>
      </w:r>
      <w:proofErr w:type="spellEnd"/>
      <w:r w:rsidRPr="00390080">
        <w:t xml:space="preserve"> и проектные материалы, представляемые в органы и учреждения государственного санитарного надзора для заключения о соответствии их настоящим Правилам, должны содержать:</w:t>
      </w:r>
    </w:p>
    <w:p w:rsidR="00390080" w:rsidRPr="00390080" w:rsidRDefault="00390080" w:rsidP="00390080">
      <w:pPr>
        <w:pStyle w:val="newncpi"/>
      </w:pPr>
      <w:r w:rsidRPr="00390080">
        <w:t>обоснование выбора района, пункта, площадки (трассы) для строительства, включая природные особенности территории (гидрологические, гидрогеологические и др.);</w:t>
      </w:r>
    </w:p>
    <w:p w:rsidR="00390080" w:rsidRPr="00390080" w:rsidRDefault="00390080" w:rsidP="00390080">
      <w:pPr>
        <w:pStyle w:val="newncpi"/>
      </w:pPr>
      <w:r w:rsidRPr="00390080">
        <w:t>данные о фоновом загрязнении водных объектов;</w:t>
      </w:r>
    </w:p>
    <w:p w:rsidR="00390080" w:rsidRPr="00390080" w:rsidRDefault="00390080" w:rsidP="00390080">
      <w:pPr>
        <w:pStyle w:val="newncpi"/>
      </w:pPr>
      <w:r w:rsidRPr="00390080">
        <w:t>качественные и количественные характеристики сбросов вредных веществ в водные объекты с результатами опытно-промышленных испытаний новых технологий, данными эксплуатации действующего аналога, материалами зарубежного опыта по созданию подобного производства;</w:t>
      </w:r>
    </w:p>
    <w:p w:rsidR="00390080" w:rsidRPr="00390080" w:rsidRDefault="00390080" w:rsidP="00390080">
      <w:pPr>
        <w:pStyle w:val="newncpi"/>
      </w:pPr>
      <w:r w:rsidRPr="00390080">
        <w:t xml:space="preserve">перечень и сроки выполнения </w:t>
      </w:r>
      <w:proofErr w:type="spellStart"/>
      <w:r w:rsidRPr="00390080">
        <w:t>водоохранных</w:t>
      </w:r>
      <w:proofErr w:type="spellEnd"/>
      <w:r w:rsidRPr="00390080">
        <w:t xml:space="preserve"> мероприятий, разрабатываемые на основе значений ПДК и предельно-допустимого сброса (далее - ПДС) вредных веществ и продуктов их трансформации с подтверждением их эффективности данными, полученными при эксплуатации отечественных и зарубежных аналогов;</w:t>
      </w:r>
    </w:p>
    <w:p w:rsidR="00390080" w:rsidRPr="00390080" w:rsidRDefault="00390080" w:rsidP="00390080">
      <w:pPr>
        <w:pStyle w:val="newncpi"/>
      </w:pPr>
      <w:r w:rsidRPr="00390080">
        <w:t>данные о вероятности залповых и аварийных сбросов в водные объекты, меры по их предупреждению и планы действий при их возникновении;</w:t>
      </w:r>
    </w:p>
    <w:p w:rsidR="00390080" w:rsidRPr="00390080" w:rsidRDefault="00390080" w:rsidP="00390080">
      <w:pPr>
        <w:pStyle w:val="newncpi"/>
      </w:pPr>
      <w:r w:rsidRPr="00390080">
        <w:t>расчеты ожидаемого (прогнозируемого) загрязнения водных объектов с учетом действующих, строящихся и намечаемых к строительству хозяйственных и иных объектов, а также рассредоточенных источников загрязнения, включая выпадение загрязнений из атмосферы;</w:t>
      </w:r>
    </w:p>
    <w:p w:rsidR="00390080" w:rsidRPr="00390080" w:rsidRDefault="00390080" w:rsidP="00390080">
      <w:pPr>
        <w:pStyle w:val="newncpi"/>
      </w:pPr>
      <w:r w:rsidRPr="00390080">
        <w:t xml:space="preserve">предложения по организации производственного </w:t>
      </w:r>
      <w:proofErr w:type="gramStart"/>
      <w:r w:rsidRPr="00390080">
        <w:t>контроля за</w:t>
      </w:r>
      <w:proofErr w:type="gramEnd"/>
      <w:r w:rsidRPr="00390080">
        <w:t xml:space="preserve"> качеством воды водных объектов (включая перечень контролируемых показателей), подверженных влиянию строящегося (реконструируемого) объекта.</w:t>
      </w:r>
    </w:p>
    <w:p w:rsidR="00390080" w:rsidRPr="00390080" w:rsidRDefault="00390080" w:rsidP="00390080">
      <w:pPr>
        <w:pStyle w:val="point"/>
      </w:pPr>
      <w:r w:rsidRPr="00390080">
        <w:t>28. Материалы по выбору площадок для строительства водохранилищ, проекты строительства и правила эксплуатации водохранилищ, а также схемы улучшения технического состояния и благоустройства действующих водохранилищ подлежат согласованию с органами и учреждениями государственного санитарного надзора в установленном порядке.</w:t>
      </w:r>
    </w:p>
    <w:p w:rsidR="00390080" w:rsidRPr="00390080" w:rsidRDefault="00390080" w:rsidP="00390080">
      <w:pPr>
        <w:pStyle w:val="point"/>
      </w:pPr>
      <w:r w:rsidRPr="00390080">
        <w:t>29. Состав и объемы работ по подготовке ложа водохранилища и зоны затопления определяются в разделе строительного проекта «Санитарно-технические условия по подготовке ложа водохранилища» представляемого на согласование в составе материалов по выбору площадок для строительства. Мероприятия по подготовке ложа водохранилища включают:</w:t>
      </w:r>
    </w:p>
    <w:p w:rsidR="00390080" w:rsidRPr="00390080" w:rsidRDefault="00390080" w:rsidP="00390080">
      <w:pPr>
        <w:pStyle w:val="newncpi"/>
      </w:pPr>
      <w:r w:rsidRPr="00390080">
        <w:lastRenderedPageBreak/>
        <w:t xml:space="preserve">перенос или инженерную защиту населенных пунктов, предприятий, зданий и сооружений, попадающих в зону затопления, подтопления и </w:t>
      </w:r>
      <w:proofErr w:type="spellStart"/>
      <w:r w:rsidRPr="00390080">
        <w:t>берегообрушения</w:t>
      </w:r>
      <w:proofErr w:type="spellEnd"/>
      <w:r w:rsidRPr="00390080">
        <w:t>;</w:t>
      </w:r>
    </w:p>
    <w:p w:rsidR="00390080" w:rsidRPr="00390080" w:rsidRDefault="00390080" w:rsidP="00390080">
      <w:pPr>
        <w:pStyle w:val="newncpi"/>
      </w:pPr>
      <w:r w:rsidRPr="00390080">
        <w:t>мероприятия по санитарной подготовке территории затопления;</w:t>
      </w:r>
    </w:p>
    <w:p w:rsidR="00390080" w:rsidRPr="00390080" w:rsidRDefault="00390080" w:rsidP="00390080">
      <w:pPr>
        <w:pStyle w:val="newncpi"/>
      </w:pPr>
      <w:r w:rsidRPr="00390080">
        <w:t>мероприятия по санитарной охране водных объектов в зоне влияния водохранилища.</w:t>
      </w:r>
    </w:p>
    <w:p w:rsidR="00390080" w:rsidRPr="00390080" w:rsidRDefault="00390080" w:rsidP="00390080">
      <w:pPr>
        <w:pStyle w:val="newncpi"/>
      </w:pPr>
      <w:proofErr w:type="gramStart"/>
      <w:r w:rsidRPr="00390080">
        <w:t xml:space="preserve">В составе материалов по выбору площадок для строительства должен быть также представлен водохозяйственный расчет режимов работы водохранилища с учетом обеспечения санитарных расходов (попусков) в нижнем бьефе, а также прогноз качества воды в водохранилище с учетом влияния на него различных элементов затапливаемой территории: остаточной растительности, </w:t>
      </w:r>
      <w:proofErr w:type="spellStart"/>
      <w:r w:rsidRPr="00390080">
        <w:t>почво-грунтов</w:t>
      </w:r>
      <w:proofErr w:type="spellEnd"/>
      <w:r w:rsidRPr="00390080">
        <w:t>, торфяников, заболоченных территорий и т.д.</w:t>
      </w:r>
      <w:proofErr w:type="gramEnd"/>
    </w:p>
    <w:p w:rsidR="00390080" w:rsidRPr="00390080" w:rsidRDefault="00390080" w:rsidP="00390080">
      <w:pPr>
        <w:pStyle w:val="point"/>
      </w:pPr>
      <w:r w:rsidRPr="00390080">
        <w:t>30. Мероприятия по подготовке ложа водохранилища и санитарные попуски составляются с учетом необходимых инженерных изысканий расчетов, вариантных проработок. Указанные материалы должны приводиться в соответствующих разделах проекта.</w:t>
      </w:r>
    </w:p>
    <w:p w:rsidR="00390080" w:rsidRPr="00390080" w:rsidRDefault="00390080" w:rsidP="00390080">
      <w:pPr>
        <w:pStyle w:val="point"/>
      </w:pPr>
      <w:r w:rsidRPr="00390080">
        <w:t>31. Работы по санитарной подготовке ложа водохранилища должны быть закончены не позднее, чем за один весенне-летний сезон до начала заполнения водохранилища.</w:t>
      </w:r>
    </w:p>
    <w:p w:rsidR="00390080" w:rsidRPr="00390080" w:rsidRDefault="00390080" w:rsidP="00390080">
      <w:pPr>
        <w:pStyle w:val="point"/>
      </w:pPr>
      <w:r w:rsidRPr="00390080">
        <w:t>32. Мероприятия, предусмотренные проектом для достижения нормативных показателей качества воды в водохранилище и нижнем бьефе, должны осуществляться с опережением сроков возведения основных гидротехнических сооружений и завершиться до начала заполнения водохранилища.</w:t>
      </w:r>
    </w:p>
    <w:p w:rsidR="00390080" w:rsidRPr="00390080" w:rsidRDefault="00390080" w:rsidP="00390080">
      <w:pPr>
        <w:pStyle w:val="point"/>
      </w:pPr>
      <w:r w:rsidRPr="00390080">
        <w:t>33. Приемка работ по подготовке ложа водохранилища проводится в установленном порядке.</w:t>
      </w:r>
    </w:p>
    <w:p w:rsidR="00390080" w:rsidRPr="00390080" w:rsidRDefault="00390080" w:rsidP="00390080">
      <w:pPr>
        <w:pStyle w:val="point"/>
      </w:pPr>
      <w:r w:rsidRPr="00390080">
        <w:t>34. Требования к переносу и инженерной защите населенных пунктов, предприятий, зданий и сооружений:</w:t>
      </w:r>
    </w:p>
    <w:p w:rsidR="00390080" w:rsidRPr="00390080" w:rsidRDefault="00390080" w:rsidP="00390080">
      <w:pPr>
        <w:pStyle w:val="newncpi"/>
      </w:pPr>
      <w:r w:rsidRPr="00390080">
        <w:t xml:space="preserve">все населенные пункты, предприятия, здания и сооружения, расположенные в зонах постоянного и временного затопления (в период половодий и зимних зарегулированных уровней в нижних бьефах), подтопления и </w:t>
      </w:r>
      <w:proofErr w:type="spellStart"/>
      <w:r w:rsidRPr="00390080">
        <w:t>берегообрушения</w:t>
      </w:r>
      <w:proofErr w:type="spellEnd"/>
      <w:r w:rsidRPr="00390080">
        <w:t xml:space="preserve"> подлежат переносу или инженерной защите;</w:t>
      </w:r>
    </w:p>
    <w:p w:rsidR="00390080" w:rsidRPr="00390080" w:rsidRDefault="00390080" w:rsidP="00390080">
      <w:pPr>
        <w:pStyle w:val="newncpi"/>
      </w:pPr>
      <w:r w:rsidRPr="00390080">
        <w:t>при выборе территорий для размещения переносимых населенных пунктов, а также при планировке новых населенных пунктов следует руководствоваться действующими санитарными нормами и правилами по планировке и застройке населенных пунктов.</w:t>
      </w:r>
    </w:p>
    <w:p w:rsidR="00390080" w:rsidRPr="00390080" w:rsidRDefault="00390080" w:rsidP="00390080">
      <w:pPr>
        <w:pStyle w:val="newncpi"/>
      </w:pPr>
      <w:r w:rsidRPr="00390080">
        <w:t xml:space="preserve">при выборе площадок для отдельных предприятий, зданий и сооружений, переносимых из зоны затопления, подтопления и </w:t>
      </w:r>
      <w:proofErr w:type="spellStart"/>
      <w:r w:rsidRPr="00390080">
        <w:t>берегообрушения</w:t>
      </w:r>
      <w:proofErr w:type="spellEnd"/>
      <w:r w:rsidRPr="00390080">
        <w:t xml:space="preserve"> следует руководствоваться соответствующими санитарными нормами и правилами, регламентирующими размещение указанных объектов.</w:t>
      </w:r>
    </w:p>
    <w:p w:rsidR="00390080" w:rsidRPr="00390080" w:rsidRDefault="00390080" w:rsidP="00390080">
      <w:pPr>
        <w:pStyle w:val="point"/>
      </w:pPr>
      <w:r w:rsidRPr="00390080">
        <w:t xml:space="preserve">35. Зона подтопления и </w:t>
      </w:r>
      <w:proofErr w:type="spellStart"/>
      <w:r w:rsidRPr="00390080">
        <w:t>берегообрушения</w:t>
      </w:r>
      <w:proofErr w:type="spellEnd"/>
      <w:r w:rsidRPr="00390080">
        <w:t xml:space="preserve"> в каждом конкретном случае определяется прогнозом, разрабатываемым проектной организацией на начальную стадию - 10-летний период, и конечную стадию с учетом волновой оползневой переработки берегов.</w:t>
      </w:r>
    </w:p>
    <w:p w:rsidR="00390080" w:rsidRPr="00390080" w:rsidRDefault="00390080" w:rsidP="00390080">
      <w:pPr>
        <w:pStyle w:val="newncpi"/>
      </w:pPr>
      <w:r w:rsidRPr="00390080">
        <w:t xml:space="preserve">Если после пуска водохранилища в эксплуатацию фактическое положение, создавшееся на берегах водохранилища, не будет соответствовать прогнозу подтопления или </w:t>
      </w:r>
      <w:proofErr w:type="spellStart"/>
      <w:r w:rsidRPr="00390080">
        <w:t>берегообрушения</w:t>
      </w:r>
      <w:proofErr w:type="spellEnd"/>
      <w:r w:rsidRPr="00390080">
        <w:t>, то должен быть осуществлен дополнительный перенос объектов.</w:t>
      </w:r>
    </w:p>
    <w:p w:rsidR="00390080" w:rsidRPr="00390080" w:rsidRDefault="00390080" w:rsidP="00390080">
      <w:pPr>
        <w:pStyle w:val="point"/>
      </w:pPr>
      <w:r w:rsidRPr="00390080">
        <w:t>36. При проектировании мероприятий по инженерной защите должны быть предусмотрены:</w:t>
      </w:r>
    </w:p>
    <w:p w:rsidR="00390080" w:rsidRPr="00390080" w:rsidRDefault="00390080" w:rsidP="00390080">
      <w:pPr>
        <w:pStyle w:val="newncpi"/>
      </w:pPr>
      <w:r w:rsidRPr="00390080">
        <w:t>технические мероприятия, исключающие затопление и подтопление оставляемых населенных пунктов, предприятий, зданий и сооружений, обеспечивающие нормальные условия труда и быта населения;</w:t>
      </w:r>
    </w:p>
    <w:p w:rsidR="00390080" w:rsidRPr="00390080" w:rsidRDefault="00390080" w:rsidP="00390080">
      <w:pPr>
        <w:pStyle w:val="newncpi"/>
      </w:pPr>
      <w:r w:rsidRPr="00390080">
        <w:t>технические мероприятия по дренированию естественного поверхностного стока с собственной территории инженерной защиты;</w:t>
      </w:r>
    </w:p>
    <w:p w:rsidR="00390080" w:rsidRPr="00390080" w:rsidRDefault="00390080" w:rsidP="00390080">
      <w:pPr>
        <w:pStyle w:val="newncpi"/>
      </w:pPr>
      <w:r w:rsidRPr="00390080">
        <w:t>отведение поверхностного стока, дренажных, хозяйственно-бытовых и производственных сточных вод с соблюдением действующих нормативных документов.</w:t>
      </w:r>
    </w:p>
    <w:p w:rsidR="00390080" w:rsidRPr="00390080" w:rsidRDefault="00390080" w:rsidP="00390080">
      <w:pPr>
        <w:pStyle w:val="point"/>
      </w:pPr>
      <w:r w:rsidRPr="00390080">
        <w:t>37. Населенные пункты и примыкающие к ним мелководные участки водохранилищ, неблагополучные в паразитарном отношении, должны быть благоустроены.</w:t>
      </w:r>
    </w:p>
    <w:p w:rsidR="00390080" w:rsidRPr="00390080" w:rsidRDefault="00390080" w:rsidP="00390080">
      <w:pPr>
        <w:pStyle w:val="point"/>
      </w:pPr>
      <w:r w:rsidRPr="00390080">
        <w:lastRenderedPageBreak/>
        <w:t xml:space="preserve">38. Санитарная подготовка территории, подлежащей затоплению, должна проводиться в целях </w:t>
      </w:r>
      <w:proofErr w:type="gramStart"/>
      <w:r w:rsidRPr="00390080">
        <w:t>обеспечения формирования надлежащего качества воды водохранилищ</w:t>
      </w:r>
      <w:proofErr w:type="gramEnd"/>
      <w:r w:rsidRPr="00390080">
        <w:t xml:space="preserve"> как источников хозяйственно-питьевого водоснабжения; санитарная подготовка прибрежных полос - для использования их населением в культурно-оздоровительных целях.</w:t>
      </w:r>
    </w:p>
    <w:p w:rsidR="00390080" w:rsidRPr="00390080" w:rsidRDefault="00390080" w:rsidP="00390080">
      <w:pPr>
        <w:pStyle w:val="point"/>
      </w:pPr>
      <w:r w:rsidRPr="00390080">
        <w:t>39. В комплекс мероприятий по санитарной подготовке территории затопления должны входить:</w:t>
      </w:r>
    </w:p>
    <w:p w:rsidR="00390080" w:rsidRPr="00390080" w:rsidRDefault="00390080" w:rsidP="00390080">
      <w:pPr>
        <w:pStyle w:val="newncpi"/>
      </w:pPr>
      <w:r w:rsidRPr="00390080">
        <w:t>санитарная очистка территорий населенных пунктов, предприятий, зданий и сооружений, подлежащих выносу, а также мест массивного загрязнения;</w:t>
      </w:r>
    </w:p>
    <w:p w:rsidR="00390080" w:rsidRPr="00390080" w:rsidRDefault="00390080" w:rsidP="00390080">
      <w:pPr>
        <w:pStyle w:val="newncpi"/>
      </w:pPr>
      <w:r w:rsidRPr="00390080">
        <w:t>очистка от древесной и кустарниковой растительности;</w:t>
      </w:r>
    </w:p>
    <w:p w:rsidR="00390080" w:rsidRPr="00390080" w:rsidRDefault="00390080" w:rsidP="00390080">
      <w:pPr>
        <w:pStyle w:val="newncpi"/>
      </w:pPr>
      <w:r w:rsidRPr="00390080">
        <w:t>мероприятия в местах захоронений;</w:t>
      </w:r>
    </w:p>
    <w:p w:rsidR="00390080" w:rsidRPr="00390080" w:rsidRDefault="00390080" w:rsidP="00390080">
      <w:pPr>
        <w:pStyle w:val="newncpi"/>
      </w:pPr>
      <w:r w:rsidRPr="00390080">
        <w:t>подготовка прибрежных участков водохранилищ около населенных пунктов - санитарных зон.</w:t>
      </w:r>
    </w:p>
    <w:p w:rsidR="00390080" w:rsidRPr="00390080" w:rsidRDefault="00390080" w:rsidP="00390080">
      <w:pPr>
        <w:pStyle w:val="point"/>
      </w:pPr>
      <w:r w:rsidRPr="00390080">
        <w:t>40. Санитарная очистка территории затопления проводится:</w:t>
      </w:r>
    </w:p>
    <w:p w:rsidR="00390080" w:rsidRPr="00390080" w:rsidRDefault="00390080" w:rsidP="00390080">
      <w:pPr>
        <w:pStyle w:val="newncpi"/>
      </w:pPr>
      <w:r w:rsidRPr="00390080">
        <w:t xml:space="preserve">на всей территории подлежащей постоянному или временному затоплению, подтоплению и </w:t>
      </w:r>
      <w:proofErr w:type="spellStart"/>
      <w:r w:rsidRPr="00390080">
        <w:t>берегообрушению</w:t>
      </w:r>
      <w:proofErr w:type="spellEnd"/>
      <w:r w:rsidRPr="00390080">
        <w:t>, кроме территорий, подлежащих инженерной защите;</w:t>
      </w:r>
    </w:p>
    <w:p w:rsidR="00390080" w:rsidRPr="00390080" w:rsidRDefault="00390080" w:rsidP="00390080">
      <w:pPr>
        <w:pStyle w:val="newncpi"/>
      </w:pPr>
      <w:r w:rsidRPr="00390080">
        <w:t>на территории населенных пунктов, полностью или частично выносимых из зоны затопления, подлежат удалению мосты, телеграфные столбы, изгороди, фундаменты и другие сооружения, выступающие над землей более чем на 50 см. (0,5 м.). Оставшийся строительный мусор, солома, гнилая древесина и др. сжигаются на месте, металлический лом собирается и вывозится за пределы территории зоны санитарной очистки.</w:t>
      </w:r>
    </w:p>
    <w:p w:rsidR="00390080" w:rsidRPr="00390080" w:rsidRDefault="00390080" w:rsidP="00390080">
      <w:pPr>
        <w:pStyle w:val="point"/>
      </w:pPr>
      <w:r w:rsidRPr="00390080">
        <w:t>41. Нечистоты из уборных, бытовые отбросы вывозятся за пределы территории зоны санитарной очистки на специально отведенные участки или специальные сооружения по обеззараживанию и переработке.</w:t>
      </w:r>
    </w:p>
    <w:p w:rsidR="00390080" w:rsidRPr="00390080" w:rsidRDefault="00390080" w:rsidP="00390080">
      <w:pPr>
        <w:pStyle w:val="point"/>
      </w:pPr>
      <w:r w:rsidRPr="00390080">
        <w:t xml:space="preserve">42. Санитарная очистка территории животноводческих объектов, а также предприятий по хранению и обработке сырья животного происхождения, попадающих в зону затопления, подтопления и </w:t>
      </w:r>
      <w:proofErr w:type="spellStart"/>
      <w:r w:rsidRPr="00390080">
        <w:t>берегообрушения</w:t>
      </w:r>
      <w:proofErr w:type="spellEnd"/>
      <w:r w:rsidRPr="00390080">
        <w:t xml:space="preserve">, проводятся следующим образом: навоз, навозные стоки и мусор обеззараживаются, после чего вывозятся на сельскохозяйственные поля; почва животноводческих помещений, загонов, выгульных дворов и др. прожигается с применением горючих материалов или проводится дезинфекция средствами, разрешенными Министерством здравоохранения Республики Беларусь, после чего слой почвы глубиной до чистого вывозится за пределы территории затопления, подтопления и </w:t>
      </w:r>
      <w:proofErr w:type="spellStart"/>
      <w:r w:rsidRPr="00390080">
        <w:t>берегообрушения</w:t>
      </w:r>
      <w:proofErr w:type="spellEnd"/>
      <w:r w:rsidRPr="00390080">
        <w:t xml:space="preserve"> и закапывается на глубине не менее 2 м.</w:t>
      </w:r>
    </w:p>
    <w:p w:rsidR="00390080" w:rsidRPr="00390080" w:rsidRDefault="00390080" w:rsidP="00390080">
      <w:pPr>
        <w:pStyle w:val="point"/>
      </w:pPr>
      <w:r w:rsidRPr="00390080">
        <w:t xml:space="preserve">43. Очистные канализационные сооружения, свалки, поля ассенизации, орошения и фильтрации, попадающие в зону санитарной очистки, подлежат закрытию. Места расположения указанных сооружений должны быть перепаханы в зоне мертвого объема не позднее, чем за один весенне-летний сезон до заполнения водохранилища. </w:t>
      </w:r>
      <w:proofErr w:type="gramStart"/>
      <w:r w:rsidRPr="00390080">
        <w:t xml:space="preserve">В зоне </w:t>
      </w:r>
      <w:proofErr w:type="spellStart"/>
      <w:r w:rsidRPr="00390080">
        <w:t>сработки</w:t>
      </w:r>
      <w:proofErr w:type="spellEnd"/>
      <w:r w:rsidRPr="00390080">
        <w:t xml:space="preserve"> водохранилища, подтопления и </w:t>
      </w:r>
      <w:proofErr w:type="spellStart"/>
      <w:r w:rsidRPr="00390080">
        <w:t>берегообрушения</w:t>
      </w:r>
      <w:proofErr w:type="spellEnd"/>
      <w:r w:rsidRPr="00390080">
        <w:t xml:space="preserve"> на территории указанных сооружений необходимо производить выемку слоя загрязненного грунта до чистого, с вывозом его за пределы территории прогнозируемого подтопления и </w:t>
      </w:r>
      <w:proofErr w:type="spellStart"/>
      <w:r w:rsidRPr="00390080">
        <w:t>берегообрушения</w:t>
      </w:r>
      <w:proofErr w:type="spellEnd"/>
      <w:r w:rsidRPr="00390080">
        <w:t xml:space="preserve"> с последующим обеззараживанием территории сухой хлорной известью с засыпкой чистым грунтом.</w:t>
      </w:r>
      <w:proofErr w:type="gramEnd"/>
    </w:p>
    <w:p w:rsidR="00390080" w:rsidRPr="00390080" w:rsidRDefault="00390080" w:rsidP="00390080">
      <w:pPr>
        <w:pStyle w:val="point"/>
      </w:pPr>
      <w:r w:rsidRPr="00390080">
        <w:t xml:space="preserve">44. Очистка территории после переноса промышленных предприятий, производится с учетом тех же требований, что и для населенных пунктов. Промышленные отходы предприятий вывозят транспортом на специальные сооружения или полигоны. </w:t>
      </w:r>
      <w:proofErr w:type="gramStart"/>
      <w:r w:rsidRPr="00390080">
        <w:t xml:space="preserve">Территория кожевенных заводов, предприятий по мойке шерсти, боен, утильзаводов по переработке трупов павших животных, складов ядохимикатов, </w:t>
      </w:r>
      <w:proofErr w:type="spellStart"/>
      <w:r w:rsidRPr="00390080">
        <w:t>горючесмазочных</w:t>
      </w:r>
      <w:proofErr w:type="spellEnd"/>
      <w:r w:rsidRPr="00390080">
        <w:t xml:space="preserve"> материалов, хранилищ токсичных и других опасных в санитарном отношении отходов подлежит дезинфекции, дегазации и дезактивации в соответствии с действующими нормативными документами с последующим снятием слоя грунта до чистого (по данным лабораторных исследований), вывозом его за пределы зоны санитарной очистки, </w:t>
      </w:r>
      <w:r w:rsidRPr="00390080">
        <w:lastRenderedPageBreak/>
        <w:t>обезвреживанием или захоронением в</w:t>
      </w:r>
      <w:proofErr w:type="gramEnd"/>
      <w:r w:rsidRPr="00390080">
        <w:t xml:space="preserve"> </w:t>
      </w:r>
      <w:proofErr w:type="gramStart"/>
      <w:r w:rsidRPr="00390080">
        <w:t>местах</w:t>
      </w:r>
      <w:proofErr w:type="gramEnd"/>
      <w:r w:rsidRPr="00390080">
        <w:t>, согласованных с органами и учреждениями государственного санитарного надзора.</w:t>
      </w:r>
    </w:p>
    <w:p w:rsidR="00390080" w:rsidRPr="00390080" w:rsidRDefault="00390080" w:rsidP="00390080">
      <w:pPr>
        <w:pStyle w:val="point"/>
      </w:pPr>
      <w:r w:rsidRPr="00390080">
        <w:t xml:space="preserve">45. Скважины (артезианские, геологоразведочные, нефтяные и другие), как </w:t>
      </w:r>
      <w:proofErr w:type="gramStart"/>
      <w:r w:rsidRPr="00390080">
        <w:t>функционирующие</w:t>
      </w:r>
      <w:proofErr w:type="gramEnd"/>
      <w:r w:rsidRPr="00390080">
        <w:t xml:space="preserve"> так и нефункционирующие, попадающие в зону санитарной очистки, подлежат тампонажу.</w:t>
      </w:r>
    </w:p>
    <w:p w:rsidR="00390080" w:rsidRPr="00390080" w:rsidRDefault="00390080" w:rsidP="00390080">
      <w:pPr>
        <w:pStyle w:val="point"/>
      </w:pPr>
      <w:r w:rsidRPr="00390080">
        <w:t>46. Территория ложа водохранилища подлежит очистке от древесной и кустарниковой растительности. При лесоочистке древесные и порубочные остатки, если они не могут быть использованы или вывезены, сжигаются на месте без оставления недожогов.</w:t>
      </w:r>
    </w:p>
    <w:p w:rsidR="00390080" w:rsidRPr="00390080" w:rsidRDefault="00390080" w:rsidP="00390080">
      <w:pPr>
        <w:pStyle w:val="point"/>
      </w:pPr>
      <w:r w:rsidRPr="00390080">
        <w:t xml:space="preserve">47. Все кладбища и другие места захоронений, попадающие в зону постоянного или временного затопления, подтопления и </w:t>
      </w:r>
      <w:proofErr w:type="spellStart"/>
      <w:r w:rsidRPr="00390080">
        <w:t>берегообрушения</w:t>
      </w:r>
      <w:proofErr w:type="spellEnd"/>
      <w:r w:rsidRPr="00390080">
        <w:t xml:space="preserve"> подлежат закрытию. Кладбища, расположенные в пределах затопления весенним половодьем вероятностью превышения 5 % и более до уровня максимальной </w:t>
      </w:r>
      <w:proofErr w:type="spellStart"/>
      <w:r w:rsidRPr="00390080">
        <w:t>сработки</w:t>
      </w:r>
      <w:proofErr w:type="spellEnd"/>
      <w:r w:rsidRPr="00390080">
        <w:t xml:space="preserve"> (далее - УМС) плюс 2 м ниже, а также в зоне прогнозируемого переформирования берега и в местах, предназначенных для водозаборных сооружений, подлежат обязательному переносу. Территория захоронений, в зоне мертвого объема водохранилища, ниже УМС, освобождается от строений, намогильных знаков и деревьев. Дерновый покров сохраняется.</w:t>
      </w:r>
    </w:p>
    <w:p w:rsidR="00390080" w:rsidRPr="00390080" w:rsidRDefault="00390080" w:rsidP="00390080">
      <w:pPr>
        <w:pStyle w:val="point"/>
      </w:pPr>
      <w:r w:rsidRPr="00390080">
        <w:t xml:space="preserve">48. Скотомогильники, попадающие в зону постоянного или временного затопления, в зоне </w:t>
      </w:r>
      <w:proofErr w:type="spellStart"/>
      <w:r w:rsidRPr="00390080">
        <w:t>сработки</w:t>
      </w:r>
      <w:proofErr w:type="spellEnd"/>
      <w:r w:rsidRPr="00390080">
        <w:t xml:space="preserve"> плюс 2 м. ниже и в зоне </w:t>
      </w:r>
      <w:proofErr w:type="spellStart"/>
      <w:r w:rsidRPr="00390080">
        <w:t>берегообрушения</w:t>
      </w:r>
      <w:proofErr w:type="spellEnd"/>
      <w:r w:rsidRPr="00390080">
        <w:t xml:space="preserve"> подлежат переносу.</w:t>
      </w:r>
    </w:p>
    <w:p w:rsidR="00390080" w:rsidRPr="00390080" w:rsidRDefault="00390080" w:rsidP="00390080">
      <w:pPr>
        <w:pStyle w:val="newncpi"/>
      </w:pPr>
      <w:r w:rsidRPr="00390080">
        <w:t>Все работы по переносу скотомогильников проводятся с письменного разрешения заинтересованных органов и в присутствии представителей органов и учреждений государственного санитарного надзора с обязательным оформлением акта.</w:t>
      </w:r>
    </w:p>
    <w:p w:rsidR="00390080" w:rsidRPr="00390080" w:rsidRDefault="00390080" w:rsidP="00390080">
      <w:pPr>
        <w:pStyle w:val="point"/>
      </w:pPr>
      <w:r w:rsidRPr="00390080">
        <w:t>49. </w:t>
      </w:r>
      <w:proofErr w:type="gramStart"/>
      <w:r w:rsidRPr="00390080">
        <w:t xml:space="preserve">При водохозяйственном расчете режима работы водохранилища должны быть обеспечены уровни и расходы воды, гарантирующие бесперебойную работу питьевых водозаборов, благоприятные условия культурно-бытового водопользования населения в верхнем и нижнем бьефах, а также предупреждение образования </w:t>
      </w:r>
      <w:proofErr w:type="spellStart"/>
      <w:r w:rsidRPr="00390080">
        <w:t>анофелогенных</w:t>
      </w:r>
      <w:proofErr w:type="spellEnd"/>
      <w:r w:rsidRPr="00390080">
        <w:t xml:space="preserve"> водоемов.</w:t>
      </w:r>
      <w:proofErr w:type="gramEnd"/>
    </w:p>
    <w:p w:rsidR="00390080" w:rsidRPr="00390080" w:rsidRDefault="00390080" w:rsidP="00390080">
      <w:pPr>
        <w:pStyle w:val="point"/>
      </w:pPr>
      <w:r w:rsidRPr="00390080">
        <w:t xml:space="preserve">50. При комплексном использовании водохранилищ создание требуемых санитарно-гигиенических условий в нижних бьефах обеспечивается специальными санитарными попусками. Величина минимального санитарного попуска должна быть не </w:t>
      </w:r>
      <w:proofErr w:type="gramStart"/>
      <w:r w:rsidRPr="00390080">
        <w:t>менее минимального</w:t>
      </w:r>
      <w:proofErr w:type="gramEnd"/>
      <w:r w:rsidRPr="00390080">
        <w:t xml:space="preserve"> среднесуточного расхода водотока в бытовом гидрологическом режиме летней и зимней межени года 95 % обеспеченности.</w:t>
      </w:r>
    </w:p>
    <w:p w:rsidR="00390080" w:rsidRPr="00390080" w:rsidRDefault="00390080" w:rsidP="00390080">
      <w:pPr>
        <w:pStyle w:val="newncpi"/>
      </w:pPr>
      <w:r w:rsidRPr="00390080">
        <w:t>В режиме попусков следует поддерживать максимально возможную равномерность. Недопустимы резкие колебания уровней и скоростей течения в зоне нижнего бьефа в течение суток.</w:t>
      </w:r>
    </w:p>
    <w:p w:rsidR="00390080" w:rsidRPr="00390080" w:rsidRDefault="00390080" w:rsidP="00390080">
      <w:pPr>
        <w:pStyle w:val="point"/>
      </w:pPr>
      <w:r w:rsidRPr="00390080">
        <w:t>51. В целях санитарной охраны водных объектов в зоне влияния водохранилищ следует предусматривать:</w:t>
      </w:r>
    </w:p>
    <w:p w:rsidR="00390080" w:rsidRPr="00390080" w:rsidRDefault="00390080" w:rsidP="00390080">
      <w:pPr>
        <w:pStyle w:val="newncpi"/>
      </w:pPr>
      <w:r w:rsidRPr="00390080">
        <w:t>мероприятия по предупреждению загрязнения водных объектов производственными, хозяйственно-бытовыми, коллекторно-дренажными и сбросными водами мелиоративных систем, а также поверхностным стоком с территорий населенных мест и сельскохозяйственных земель;</w:t>
      </w:r>
    </w:p>
    <w:p w:rsidR="00390080" w:rsidRPr="00390080" w:rsidRDefault="00390080" w:rsidP="00390080">
      <w:pPr>
        <w:pStyle w:val="newncpi"/>
      </w:pPr>
      <w:r w:rsidRPr="00390080">
        <w:t xml:space="preserve">мероприятия по борьбе с избыточным цветением воды, </w:t>
      </w:r>
      <w:proofErr w:type="spellStart"/>
      <w:r w:rsidRPr="00390080">
        <w:t>микроводорослями</w:t>
      </w:r>
      <w:proofErr w:type="spellEnd"/>
      <w:r w:rsidRPr="00390080">
        <w:t>, зарастанием и др.;</w:t>
      </w:r>
    </w:p>
    <w:p w:rsidR="00390080" w:rsidRPr="00390080" w:rsidRDefault="00390080" w:rsidP="00390080">
      <w:pPr>
        <w:pStyle w:val="newncpi"/>
      </w:pPr>
      <w:r w:rsidRPr="00390080">
        <w:t>мероприятия по борьбе с всплыванием торфяников;</w:t>
      </w:r>
    </w:p>
    <w:p w:rsidR="00390080" w:rsidRPr="00390080" w:rsidRDefault="00390080" w:rsidP="00390080">
      <w:pPr>
        <w:pStyle w:val="newncpi"/>
      </w:pPr>
      <w:r w:rsidRPr="00390080">
        <w:t>мероприятия по регулированию наносного режима водохранилищ;</w:t>
      </w:r>
    </w:p>
    <w:p w:rsidR="00390080" w:rsidRPr="00390080" w:rsidRDefault="00390080" w:rsidP="00390080">
      <w:pPr>
        <w:pStyle w:val="newncpi"/>
      </w:pPr>
      <w:r w:rsidRPr="00390080">
        <w:t>мероприятия, направленные на охрану грунтовых вод от загрязнения и истощения;</w:t>
      </w:r>
    </w:p>
    <w:p w:rsidR="00390080" w:rsidRPr="00390080" w:rsidRDefault="00390080" w:rsidP="00390080">
      <w:pPr>
        <w:pStyle w:val="newncpi"/>
      </w:pPr>
      <w:r w:rsidRPr="00390080">
        <w:t>мероприятия по уменьшению площади мелководий с глубинами 2 м и менее;</w:t>
      </w:r>
    </w:p>
    <w:p w:rsidR="00390080" w:rsidRPr="00390080" w:rsidRDefault="00390080" w:rsidP="00390080">
      <w:pPr>
        <w:pStyle w:val="newncpi"/>
      </w:pPr>
      <w:r w:rsidRPr="00390080">
        <w:t xml:space="preserve">мероприятия по предупреждению </w:t>
      </w:r>
      <w:proofErr w:type="spellStart"/>
      <w:r w:rsidRPr="00390080">
        <w:t>выплода</w:t>
      </w:r>
      <w:proofErr w:type="spellEnd"/>
      <w:r w:rsidRPr="00390080">
        <w:t xml:space="preserve"> гнуса, комаров, клещей.</w:t>
      </w:r>
    </w:p>
    <w:p w:rsidR="00390080" w:rsidRPr="00390080" w:rsidRDefault="00390080" w:rsidP="00390080">
      <w:pPr>
        <w:pStyle w:val="point"/>
      </w:pPr>
      <w:r w:rsidRPr="00390080">
        <w:t>52. </w:t>
      </w:r>
      <w:proofErr w:type="gramStart"/>
      <w:r w:rsidRPr="00390080">
        <w:t>Для оценки влияния на водные объекты действующих, строящихся и намечаемых к строительству предприятий</w:t>
      </w:r>
      <w:r w:rsidRPr="00390080">
        <w:rPr>
          <w:i/>
          <w:iCs/>
        </w:rPr>
        <w:t xml:space="preserve">, </w:t>
      </w:r>
      <w:r w:rsidRPr="00390080">
        <w:t xml:space="preserve">зданий и сооружений, расположенных в зоне влияния водохранилищ, а также оценки эффективности планируемых </w:t>
      </w:r>
      <w:proofErr w:type="spellStart"/>
      <w:r w:rsidRPr="00390080">
        <w:t>водоохранных</w:t>
      </w:r>
      <w:proofErr w:type="spellEnd"/>
      <w:r w:rsidRPr="00390080">
        <w:t xml:space="preserve"> мероприятий проектная организация разрабатывает прогноз качества воды по всей протяженности </w:t>
      </w:r>
      <w:r w:rsidRPr="00390080">
        <w:lastRenderedPageBreak/>
        <w:t>водохранилища, зоны нижнего бьефа, а также устьевых участков притоков, находящихся в подпоре, с обязательным включением всех существующих и перспективных пунктов хозяйственно-питьевого и культурно-бытового</w:t>
      </w:r>
      <w:proofErr w:type="gramEnd"/>
      <w:r w:rsidRPr="00390080">
        <w:t xml:space="preserve"> водопользования населения.</w:t>
      </w:r>
    </w:p>
    <w:p w:rsidR="00390080" w:rsidRPr="00390080" w:rsidRDefault="00390080" w:rsidP="00390080">
      <w:pPr>
        <w:pStyle w:val="point"/>
      </w:pPr>
      <w:r w:rsidRPr="00390080">
        <w:t>53. При разработке прогноза качества воды должны быть учтены:</w:t>
      </w:r>
    </w:p>
    <w:p w:rsidR="00390080" w:rsidRPr="00390080" w:rsidRDefault="00390080" w:rsidP="00390080">
      <w:pPr>
        <w:pStyle w:val="newncpi"/>
      </w:pPr>
      <w:r w:rsidRPr="00390080">
        <w:t>исходный качественный состав воды источников питания водохранилища (фоновые показатели качества воды);</w:t>
      </w:r>
    </w:p>
    <w:p w:rsidR="00390080" w:rsidRPr="00390080" w:rsidRDefault="00390080" w:rsidP="00390080">
      <w:pPr>
        <w:pStyle w:val="newncpi"/>
      </w:pPr>
      <w:r w:rsidRPr="00390080">
        <w:t xml:space="preserve">поступление загрязнений от антропогенных источников (хозяйственно-бытовые и промышленные сточные воды, поверхностный сток с городских территорий и </w:t>
      </w:r>
      <w:proofErr w:type="spellStart"/>
      <w:r w:rsidRPr="00390080">
        <w:t>промплощадок</w:t>
      </w:r>
      <w:proofErr w:type="spellEnd"/>
      <w:r w:rsidRPr="00390080">
        <w:t>, торфоразработки, водный транспорт, маломерный речной флот, рекреация, поверхностный сток сельскохозяйственных объектов и сельхозугодий);</w:t>
      </w:r>
    </w:p>
    <w:p w:rsidR="00390080" w:rsidRPr="00390080" w:rsidRDefault="00390080" w:rsidP="00390080">
      <w:pPr>
        <w:pStyle w:val="newncpi"/>
      </w:pPr>
      <w:r w:rsidRPr="00390080">
        <w:t>влияние природных факторов (геолого-почвенное строение района, климат, гидрогеологический режим, паводковые и дождевые воды, аккумулируемые в водохранилище);</w:t>
      </w:r>
    </w:p>
    <w:p w:rsidR="00390080" w:rsidRPr="00390080" w:rsidRDefault="00390080" w:rsidP="00390080">
      <w:pPr>
        <w:pStyle w:val="newncpi"/>
      </w:pPr>
      <w:r w:rsidRPr="00390080">
        <w:t xml:space="preserve">влияние </w:t>
      </w:r>
      <w:proofErr w:type="spellStart"/>
      <w:r w:rsidRPr="00390080">
        <w:t>внутриводоемных</w:t>
      </w:r>
      <w:proofErr w:type="spellEnd"/>
      <w:r w:rsidRPr="00390080">
        <w:t xml:space="preserve"> процессов в условиях водохранилища (цветение воды </w:t>
      </w:r>
      <w:proofErr w:type="spellStart"/>
      <w:r w:rsidRPr="00390080">
        <w:t>микроводорослями</w:t>
      </w:r>
      <w:proofErr w:type="spellEnd"/>
      <w:r w:rsidRPr="00390080">
        <w:t>, зарастание высшей водной растительностью, поступление органических, веществ и специфических загрязнений из донных отложений);</w:t>
      </w:r>
    </w:p>
    <w:p w:rsidR="00390080" w:rsidRPr="00390080" w:rsidRDefault="00390080" w:rsidP="00390080">
      <w:pPr>
        <w:pStyle w:val="newncpi"/>
      </w:pPr>
      <w:r w:rsidRPr="00390080">
        <w:t>крупные водохозяйственные мероприятия (переброска стока рек, обводнение, пополнение запаса подземных вод).</w:t>
      </w:r>
    </w:p>
    <w:p w:rsidR="00390080" w:rsidRPr="00390080" w:rsidRDefault="00390080" w:rsidP="00390080">
      <w:pPr>
        <w:pStyle w:val="point"/>
      </w:pPr>
      <w:r w:rsidRPr="00390080">
        <w:t xml:space="preserve">54. Первый прогноз качества воды уточняется </w:t>
      </w:r>
      <w:proofErr w:type="gramStart"/>
      <w:r w:rsidRPr="00390080">
        <w:t>за год до поднятия уровня до проектной отметки на основании результатов исследований качества воды в условиях</w:t>
      </w:r>
      <w:proofErr w:type="gramEnd"/>
      <w:r w:rsidRPr="00390080">
        <w:t xml:space="preserve"> временной эксплуатации водохранилища. В последующем прогноз качества воды уточняется службой эксплуатации водохранилища через каждые 5 лет в условиях нормальной его эксплуатации и представляется в территориальные органы и учреждения государственного санитарного надзора.</w:t>
      </w:r>
    </w:p>
    <w:p w:rsidR="00390080" w:rsidRPr="00390080" w:rsidRDefault="00390080" w:rsidP="00390080">
      <w:pPr>
        <w:pStyle w:val="point"/>
      </w:pPr>
      <w:r w:rsidRPr="00390080">
        <w:t>55. К моменту заполнения ложа водохранилища, а также на каждый его этап должен быть выполнен весь комплекс запроектированных мероприятий, обеспечивающих достижение нормативных показателей качества воды водных объектов в зоне влияния водохранилища и благоприятные условия труда, быта и отдыха населения.</w:t>
      </w:r>
    </w:p>
    <w:p w:rsidR="00390080" w:rsidRPr="00390080" w:rsidRDefault="00390080" w:rsidP="00390080">
      <w:pPr>
        <w:pStyle w:val="point"/>
      </w:pPr>
      <w:r w:rsidRPr="00390080">
        <w:t>56. Приемка работ на подготовленных территориях водохранилища проводится дважды: по завершении запроектированных мероприятий на отдельных объектах и в порядке приемки ложа водохранилища (в период отсутствия снежного покрова), а в нижнем бьефе - до ввода в эксплуатацию гидротехнических сооружений и при работе их в проектном режиме.</w:t>
      </w:r>
    </w:p>
    <w:p w:rsidR="00390080" w:rsidRPr="00390080" w:rsidRDefault="00390080" w:rsidP="00390080">
      <w:pPr>
        <w:pStyle w:val="point"/>
      </w:pPr>
      <w:r w:rsidRPr="00390080">
        <w:t>57. Эффективность мероприятий по санитарной подготовке территории к затоплению должна быть подтверждена результатами санитарно-микробиологических и химических исследований почвы.</w:t>
      </w:r>
    </w:p>
    <w:p w:rsidR="00390080" w:rsidRPr="00390080" w:rsidRDefault="00390080" w:rsidP="00390080">
      <w:pPr>
        <w:pStyle w:val="point"/>
      </w:pPr>
      <w:r w:rsidRPr="00390080">
        <w:t>58. Сроки и этапы заполнения водохранилищ должны устанавливаться исходя из сроков завершения работ по подготовке ложа. Установленный для заполнения водохранилища на очередную отметку срок указывается в акте государственной приемочной комиссии.</w:t>
      </w:r>
    </w:p>
    <w:p w:rsidR="00390080" w:rsidRPr="00390080" w:rsidRDefault="00390080" w:rsidP="00390080">
      <w:pPr>
        <w:pStyle w:val="point"/>
      </w:pPr>
      <w:r w:rsidRPr="00390080">
        <w:t xml:space="preserve">59. Предприятия и организации, эксплуатирующие водоподпорные, водосбросные или водозаборные сооружения на водохранилищах, обязаны соблюдать режим наполнения и </w:t>
      </w:r>
      <w:proofErr w:type="spellStart"/>
      <w:r w:rsidRPr="00390080">
        <w:t>сработки</w:t>
      </w:r>
      <w:proofErr w:type="spellEnd"/>
      <w:r w:rsidRPr="00390080">
        <w:t xml:space="preserve"> водохранилищ, установленный правилами эксплуатации, составленными на основе водохозяйственных расчетов.</w:t>
      </w:r>
    </w:p>
    <w:p w:rsidR="00390080" w:rsidRPr="00390080" w:rsidRDefault="00390080" w:rsidP="00390080">
      <w:pPr>
        <w:pStyle w:val="point"/>
      </w:pPr>
      <w:r w:rsidRPr="00390080">
        <w:t>60. В период начальной эксплуатации режим работы водохранилищ регламентируется специальными временными правилами, которые согласовываются с территориальными органами и учреждениями государственного санитарного надзора и другими контролирующими организациями. Временные правила эксплуатации водохранилищ должны разрабатываться с учетом ограничений, определяемых степенью готовности сооружений гидроузла и зоны водохранилища.</w:t>
      </w:r>
    </w:p>
    <w:p w:rsidR="00390080" w:rsidRPr="00390080" w:rsidRDefault="00390080" w:rsidP="00390080">
      <w:pPr>
        <w:pStyle w:val="point"/>
      </w:pPr>
      <w:r w:rsidRPr="00390080">
        <w:t xml:space="preserve">61. Не допускается ввод в эксплуатацию новых и реконструируемых хозяйственных и других объектов, которые не обеспечены мероприятиями и сооружениями для </w:t>
      </w:r>
      <w:r w:rsidRPr="00390080">
        <w:lastRenderedPageBreak/>
        <w:t xml:space="preserve">предотвращения или устранения существующего загрязнения поверхностных вод, без опробования, испытания и проверки работы всего оборудования, включая лабораторный </w:t>
      </w:r>
      <w:proofErr w:type="gramStart"/>
      <w:r w:rsidRPr="00390080">
        <w:t>контроль за</w:t>
      </w:r>
      <w:proofErr w:type="gramEnd"/>
      <w:r w:rsidRPr="00390080">
        <w:t xml:space="preserve"> качеством водных объектов.</w:t>
      </w:r>
    </w:p>
    <w:p w:rsidR="00390080" w:rsidRPr="00390080" w:rsidRDefault="00390080" w:rsidP="00390080">
      <w:pPr>
        <w:pStyle w:val="point"/>
      </w:pPr>
      <w:r w:rsidRPr="00390080">
        <w:t>62. Место выпуска сточных вод населенного пункта должно быть расположено ниже по течению, за его пределами с учетом возможного обратного течения при нагонных явлениях. Место выпуска сточных вод в непроточные и малопроточные водные объекты должно определяться с учетом санитарных, метеорологических и гидрологических условий.</w:t>
      </w:r>
    </w:p>
    <w:p w:rsidR="00390080" w:rsidRPr="00390080" w:rsidRDefault="00390080" w:rsidP="00390080">
      <w:pPr>
        <w:pStyle w:val="point"/>
      </w:pPr>
      <w:r w:rsidRPr="00390080">
        <w:t>63. Сброс сточных и дренажных вод в черте населенных мест через существующие выпуски допускается лишь в исключительных случаях при соответствующем технико-экономическом обосновании и по согласованию с органами и учреждениями государственного санитарного надзора.</w:t>
      </w:r>
    </w:p>
    <w:p w:rsidR="00390080" w:rsidRPr="00390080" w:rsidRDefault="00390080" w:rsidP="00390080">
      <w:pPr>
        <w:pStyle w:val="point"/>
      </w:pPr>
      <w:r w:rsidRPr="00390080">
        <w:t>64. При проектировании сооружений обеззараживания сточных вод выбирается метод (хлорирование, ультрафиолетовая обработка, озонирование и др.) с учетом эффективности обеззараживания и сравнительной опасности продуктов трансформации. Расчет допустимых сбросов сточных вод, подвергшихся обеззараживанию, должен быть выполнен с учетом количественного и качественного состава продуктов трансформации.</w:t>
      </w:r>
    </w:p>
    <w:p w:rsidR="00390080" w:rsidRPr="00390080" w:rsidRDefault="00390080" w:rsidP="00390080">
      <w:pPr>
        <w:pStyle w:val="point"/>
      </w:pPr>
      <w:r w:rsidRPr="00390080">
        <w:t>65. В случае строительства очистных сооружений, в т.ч. сооружений биологической очистки сточных вод, водопользователи обязаны обеспечить проведение пуско-наладочных работ в сроки, установленные приемочной комиссией. После выхода объекта на полную проектную мощность водопользователи обязаны обеспечить проведение лабораторных исследований качества воды водных объектов в створах, расположенных до и после выпуска сточных вод и передать результаты исследований в органы и учреждения государственного санитарного надзора для подтверждения соответствия объекта настоящим Правилам, согласования ПДС и перечня контролируемых показателей.</w:t>
      </w:r>
    </w:p>
    <w:p w:rsidR="00390080" w:rsidRPr="00390080" w:rsidRDefault="00390080" w:rsidP="00390080">
      <w:pPr>
        <w:pStyle w:val="point"/>
      </w:pPr>
      <w:r w:rsidRPr="00390080">
        <w:t xml:space="preserve">66. Ввод в эксплуатацию объектов и сооружений допускается при наличии системы противоаварийных мер. В целях обеспечения безопасных условий водопользования населения на объектах и сооружениях, подверженных авариям, в т.ч. </w:t>
      </w:r>
      <w:proofErr w:type="spellStart"/>
      <w:r w:rsidRPr="00390080">
        <w:t>нефте</w:t>
      </w:r>
      <w:proofErr w:type="spellEnd"/>
      <w:r w:rsidRPr="00390080">
        <w:t xml:space="preserve">- и продуктопроводах, </w:t>
      </w:r>
      <w:proofErr w:type="spellStart"/>
      <w:r w:rsidRPr="00390080">
        <w:t>нефт</w:t>
      </w:r>
      <w:proofErr w:type="gramStart"/>
      <w:r w:rsidRPr="00390080">
        <w:t>е</w:t>
      </w:r>
      <w:proofErr w:type="spellEnd"/>
      <w:r w:rsidRPr="00390080">
        <w:t>-</w:t>
      </w:r>
      <w:proofErr w:type="gramEnd"/>
      <w:r w:rsidRPr="00390080">
        <w:t xml:space="preserve"> и </w:t>
      </w:r>
      <w:proofErr w:type="spellStart"/>
      <w:r w:rsidRPr="00390080">
        <w:t>продуктохранилищах</w:t>
      </w:r>
      <w:proofErr w:type="spellEnd"/>
      <w:r w:rsidRPr="00390080">
        <w:t>, нефтяных скважинах, судах и других плавающих средствах, накопителях сточных вод, канализационных коллекторах и очистных сооружениях предприятий и т.п., должны разрабатываться и осуществляться противоаварийные мероприятия в соответствии с водным законодательством Республики Беларусь. Меры предупреждения и ликвидации аварийного загрязнения водных объектов согласовываются органами и учреждениями государственного санитарного надзора в установленном порядке.</w:t>
      </w:r>
    </w:p>
    <w:p w:rsidR="00390080" w:rsidRPr="00390080" w:rsidRDefault="00390080" w:rsidP="00390080">
      <w:pPr>
        <w:pStyle w:val="point"/>
      </w:pPr>
      <w:r w:rsidRPr="00390080">
        <w:t>67. Для объектов, сбрасывающих сточные воды, нормативы ПДС в водные объекты устанавливаются Министерством природных ресурсов и охраны окружающей среды Республики Беларусь после согласования с органами и учреждениями государственного санитарного надзора.</w:t>
      </w:r>
    </w:p>
    <w:p w:rsidR="00390080" w:rsidRPr="00390080" w:rsidRDefault="00390080" w:rsidP="00390080">
      <w:pPr>
        <w:pStyle w:val="point"/>
      </w:pPr>
      <w:r w:rsidRPr="00390080">
        <w:t>68. ПДС устанавливаются для каждого выпуска сточных вод и каждого загрязняющего вещества, в т.ч. продуктов его трансформации, исходя из условия, что их концентрации не будут превышать гигиенические нормативы химических веществ и микроорганизмов в воде водного объекта в створе не далее 500 м от места выпуска.</w:t>
      </w:r>
    </w:p>
    <w:p w:rsidR="00390080" w:rsidRPr="00390080" w:rsidRDefault="00390080" w:rsidP="00390080">
      <w:pPr>
        <w:pStyle w:val="point"/>
      </w:pPr>
      <w:r w:rsidRPr="00390080">
        <w:t>69. При расчете ПДС ассимилирующая способность водных объектов не учитывается.</w:t>
      </w:r>
    </w:p>
    <w:p w:rsidR="00390080" w:rsidRPr="00390080" w:rsidRDefault="00390080" w:rsidP="00390080">
      <w:pPr>
        <w:pStyle w:val="point"/>
      </w:pPr>
      <w:r w:rsidRPr="00390080">
        <w:t>70. При наличии в сточных водах химических веществ, содержащихся в воде фонового створа (принятого для расчета ПДС) на уровне ПДК, в расчетах ПДС не должны учитываться процессы разбавления.</w:t>
      </w:r>
    </w:p>
    <w:p w:rsidR="00390080" w:rsidRPr="00390080" w:rsidRDefault="00390080" w:rsidP="00390080">
      <w:pPr>
        <w:pStyle w:val="point"/>
      </w:pPr>
      <w:r w:rsidRPr="00390080">
        <w:t>71. Временно допустимые сбросы (далее - ВДС) химических веществ, устанавливаемые для действующих предприятий на период осуществления мер по достижению ПДС (на срок не более 5 лет), не должны создавать в расчетном створе концентрации, превышающие их ПДК.</w:t>
      </w:r>
    </w:p>
    <w:p w:rsidR="00390080" w:rsidRPr="00390080" w:rsidRDefault="00390080" w:rsidP="00390080">
      <w:pPr>
        <w:pStyle w:val="point"/>
      </w:pPr>
      <w:r w:rsidRPr="00390080">
        <w:lastRenderedPageBreak/>
        <w:t>72. При сбросе сточных вод в систему водоотведения населенного пункта или предприятия ответственность за соблюдение нормативных требований к сбросу в водные объекты несет предприятие, сбрасывающее сточные воды в водный объект.</w:t>
      </w:r>
    </w:p>
    <w:p w:rsidR="00390080" w:rsidRPr="00390080" w:rsidRDefault="00390080" w:rsidP="00390080">
      <w:pPr>
        <w:pStyle w:val="point"/>
      </w:pPr>
      <w:r w:rsidRPr="00390080">
        <w:t>73. Водопользователи обязаны:</w:t>
      </w:r>
    </w:p>
    <w:p w:rsidR="00390080" w:rsidRPr="00390080" w:rsidRDefault="00390080" w:rsidP="00390080">
      <w:pPr>
        <w:pStyle w:val="newncpi"/>
      </w:pPr>
      <w:r w:rsidRPr="00390080">
        <w:t>проводить согласованные с органами и учреждениями государственного санитарного надзора или по предписаниям указанных органов и учреждений организационно-технические, санитарно-эпидемиологические или иные мероприятия, направленные на соблюдение гигиенических нормативов качества воды водных объектов;</w:t>
      </w:r>
    </w:p>
    <w:p w:rsidR="00390080" w:rsidRPr="00390080" w:rsidRDefault="00390080" w:rsidP="00390080">
      <w:pPr>
        <w:pStyle w:val="newncpi"/>
      </w:pPr>
      <w:r w:rsidRPr="00390080">
        <w:t>обеспечивать проведение работ по обоснованию безопасности и безвредности для здоровья человека материалов, реагентов, технологических процессов и устройств, используемых при очистке сточных вод, в канализационных, гидротехнических сооружениях и других технических объектах, которые могут привести к загрязнению поверхностных вод;</w:t>
      </w:r>
    </w:p>
    <w:p w:rsidR="00390080" w:rsidRPr="00390080" w:rsidRDefault="00390080" w:rsidP="00390080">
      <w:pPr>
        <w:pStyle w:val="newncpi"/>
      </w:pPr>
      <w:r w:rsidRPr="00390080">
        <w:t>обеспечивать контроль состава сбрасываемых сточных вод и качества воды водных объектов;</w:t>
      </w:r>
    </w:p>
    <w:p w:rsidR="00390080" w:rsidRPr="00390080" w:rsidRDefault="00390080" w:rsidP="00390080">
      <w:pPr>
        <w:pStyle w:val="newncpi"/>
      </w:pPr>
      <w:r w:rsidRPr="00390080">
        <w:t>своевременно, в установленном порядке, информировать органы и учреждения государственного санитарного надзора об угрозе возникновения, а также при возникновении аварийных ситуаций, представляющих опасность для здоровья населения или условий водопользования.</w:t>
      </w:r>
    </w:p>
    <w:p w:rsidR="00390080" w:rsidRPr="00390080" w:rsidRDefault="00390080" w:rsidP="00390080">
      <w:pPr>
        <w:pStyle w:val="chapter"/>
      </w:pPr>
      <w:bookmarkStart w:id="7" w:name="a12"/>
      <w:bookmarkEnd w:id="7"/>
      <w:r w:rsidRPr="00390080">
        <w:t>ГЛАВА 6</w:t>
      </w:r>
      <w:r w:rsidRPr="00390080">
        <w:br/>
        <w:t xml:space="preserve">ТРЕБОВАНИЯ К ОРГАНИЗАЦИИ НАДЗОРА И </w:t>
      </w:r>
      <w:proofErr w:type="gramStart"/>
      <w:r w:rsidRPr="00390080">
        <w:t>КОНТРОЛЯ ЗА</w:t>
      </w:r>
      <w:proofErr w:type="gramEnd"/>
      <w:r w:rsidRPr="00390080">
        <w:t xml:space="preserve"> КАЧЕСТВОМ ВОДЫ ВОДНЫХ ОБЪЕКТОВ</w:t>
      </w:r>
    </w:p>
    <w:p w:rsidR="00390080" w:rsidRPr="00390080" w:rsidRDefault="00390080" w:rsidP="00390080">
      <w:pPr>
        <w:pStyle w:val="point"/>
      </w:pPr>
      <w:r w:rsidRPr="00390080">
        <w:t>74. За составом сточных вод и качеством воды водных объектов питьевого и культурно-бытового водопользования должен осуществляться государственный санитарный надзор и производственный контроль.</w:t>
      </w:r>
    </w:p>
    <w:p w:rsidR="00390080" w:rsidRPr="00390080" w:rsidRDefault="00390080" w:rsidP="00390080">
      <w:pPr>
        <w:pStyle w:val="point"/>
      </w:pPr>
      <w:r w:rsidRPr="00390080">
        <w:t xml:space="preserve">75. Производственный лабораторный </w:t>
      </w:r>
      <w:proofErr w:type="gramStart"/>
      <w:r w:rsidRPr="00390080">
        <w:t>контроль за</w:t>
      </w:r>
      <w:proofErr w:type="gramEnd"/>
      <w:r w:rsidRPr="00390080">
        <w:t xml:space="preserve"> составом сточных вод и качеством воды водных объектов обеспечивается организациями и предприятиями, иными хозяйствующими субъектами, являющимися водопользователями, независимо от подчиненности и форм собственности, в лабораториях, аккредитованных (аттестованных) в установленном порядке.</w:t>
      </w:r>
    </w:p>
    <w:p w:rsidR="00390080" w:rsidRPr="00390080" w:rsidRDefault="00390080" w:rsidP="00390080">
      <w:pPr>
        <w:pStyle w:val="point"/>
      </w:pPr>
      <w:r w:rsidRPr="00390080">
        <w:t>76. Размещение пунктов контроля, перечень загрязняющих веществ, подлежащих контролю, а также периодичность проведения исследований и предоставления данных согласовываются с территориальными органами и учреждениями государственного санитарного надзора.</w:t>
      </w:r>
    </w:p>
    <w:p w:rsidR="00390080" w:rsidRPr="00390080" w:rsidRDefault="00390080" w:rsidP="00390080">
      <w:pPr>
        <w:pStyle w:val="point"/>
      </w:pPr>
      <w:r w:rsidRPr="00390080">
        <w:t>77. При установлении периодичности наблюдения должны быть учтены наименее благоприятные периоды (межень, паводки, максимальные попуски в водохранилищах и т.п.).</w:t>
      </w:r>
    </w:p>
    <w:p w:rsidR="00390080" w:rsidRPr="00390080" w:rsidRDefault="00390080" w:rsidP="00390080">
      <w:pPr>
        <w:pStyle w:val="point"/>
      </w:pPr>
      <w:r w:rsidRPr="00390080">
        <w:t xml:space="preserve">78. Ближайший к месту выпуска сточных вод пункт производственного </w:t>
      </w:r>
      <w:proofErr w:type="gramStart"/>
      <w:r w:rsidRPr="00390080">
        <w:t>контроля за</w:t>
      </w:r>
      <w:proofErr w:type="gramEnd"/>
      <w:r w:rsidRPr="00390080">
        <w:t xml:space="preserve"> сосредоточенным сбросом устанавливается не далее 500 м по течению от места сброса сточных вод на водотоках и в радиусе 500 м от места сброса на акватории - на непроточных водоемах и водохранилищах. При сбросе сточных вод в черте населенных мест указанный пункт контроля должен быть расположен непосредственно у места сброса.</w:t>
      </w:r>
    </w:p>
    <w:p w:rsidR="00390080" w:rsidRPr="00390080" w:rsidRDefault="00390080" w:rsidP="00390080">
      <w:pPr>
        <w:pStyle w:val="point"/>
      </w:pPr>
      <w:r w:rsidRPr="00390080">
        <w:t>79. В водохранилищах и нижнем бьефе плотины гидроэлектростанции, работающей в резком переменном режиме, при установлении пунктов контроля учитывается возможность воздействия на пункты водопользования обратного течения при смене режима работы или прекращении работы электростанции.</w:t>
      </w:r>
    </w:p>
    <w:p w:rsidR="00390080" w:rsidRPr="00390080" w:rsidRDefault="00390080" w:rsidP="00390080">
      <w:pPr>
        <w:pStyle w:val="point"/>
      </w:pPr>
      <w:r w:rsidRPr="00390080">
        <w:t xml:space="preserve">80. Результаты производственного контроля качества воды водных объектов представляются в органы и учреждения государственного санитарного надзора по согласованной форме. Обобщенные за год результаты исследований качества воды водных объектов представляются с анализом причин динамики изменений за последние </w:t>
      </w:r>
      <w:r w:rsidRPr="00390080">
        <w:lastRenderedPageBreak/>
        <w:t>два года и мероприятиями по снижению загрязнения с конкретными сроками их выполнения.</w:t>
      </w:r>
    </w:p>
    <w:p w:rsidR="00390080" w:rsidRPr="00390080" w:rsidRDefault="00390080" w:rsidP="00390080">
      <w:pPr>
        <w:pStyle w:val="point"/>
      </w:pPr>
      <w:r w:rsidRPr="00390080">
        <w:t>81. Государственный санитарный надзор за качеством воды водных объектов осуществляют соответствующие территориальные органы и учреждения в плановом порядке и по санитарно-эпидемиологическим показаниям.</w:t>
      </w:r>
    </w:p>
    <w:p w:rsidR="00390080" w:rsidRPr="00390080" w:rsidRDefault="00390080" w:rsidP="00390080">
      <w:pPr>
        <w:pStyle w:val="newncpi"/>
      </w:pPr>
      <w:r w:rsidRPr="00390080">
        <w:t>Периодичность отбора проб в водных объектах, использующихся в рекреационных целях, устанавливаются в каждом конкретном случае территориальными органами и учреждениями государственного санитарного надзора, но не менее двух раз по всем показателям, указанным в приложении 1 до начала купального сезона и не менее двух раз в месяц в период купального сезона.</w:t>
      </w:r>
    </w:p>
    <w:p w:rsidR="00390080" w:rsidRPr="00390080" w:rsidRDefault="00390080" w:rsidP="00390080">
      <w:pPr>
        <w:pStyle w:val="point"/>
      </w:pPr>
      <w:r w:rsidRPr="00390080">
        <w:t xml:space="preserve">82. Государственный контроль за эффективностью обеззараживания сточных вод осуществляется органами и учреждениями государственного санитарного надзора выборочно, а также в случаях превышения гигиенических нормативов качества воды водных объектов в местах водопользования населения по микробиологическим и </w:t>
      </w:r>
      <w:proofErr w:type="spellStart"/>
      <w:r w:rsidRPr="00390080">
        <w:t>паразитологическим</w:t>
      </w:r>
      <w:proofErr w:type="spellEnd"/>
      <w:r w:rsidRPr="00390080">
        <w:t xml:space="preserve"> показателям, повышения заболеваемости острыми кишечными инфекциями, вирусным гепатитом</w:t>
      </w:r>
      <w:proofErr w:type="gramStart"/>
      <w:r w:rsidRPr="00390080">
        <w:t xml:space="preserve"> А</w:t>
      </w:r>
      <w:proofErr w:type="gramEnd"/>
      <w:r w:rsidRPr="00390080">
        <w:t>, паразитарными и другими инфекциями, распространяемыми водным путем.</w:t>
      </w:r>
    </w:p>
    <w:p w:rsidR="00390080" w:rsidRPr="00390080" w:rsidRDefault="00390080" w:rsidP="00390080">
      <w:pPr>
        <w:pStyle w:val="point"/>
      </w:pPr>
      <w:r w:rsidRPr="00390080">
        <w:t>83. Контроль качества воды в трансграничных водных объектах осуществляется на основе международных соглашений с использованием согласованных критериев и методов оценки качества поверхностных вод.</w:t>
      </w:r>
    </w:p>
    <w:p w:rsidR="00390080" w:rsidRPr="00390080" w:rsidRDefault="00390080" w:rsidP="00390080">
      <w:pPr>
        <w:pStyle w:val="point"/>
      </w:pPr>
      <w:r w:rsidRPr="00390080">
        <w:t xml:space="preserve">84. Водопользователи обязаны предоставлять информацию органам и учреждениям государственного санитарного надзора и населению о загрязнении водных объектов и прогнозируемом ухудшении качества воды, а также о принятом </w:t>
      </w:r>
      <w:proofErr w:type="gramStart"/>
      <w:r w:rsidRPr="00390080">
        <w:t>решении</w:t>
      </w:r>
      <w:proofErr w:type="gramEnd"/>
      <w:r w:rsidRPr="00390080">
        <w:t xml:space="preserve"> о запрещении или ограничении водопользования, осуществляемых мероприятиях.</w:t>
      </w:r>
    </w:p>
    <w:p w:rsidR="00390080" w:rsidRPr="00390080" w:rsidRDefault="00390080" w:rsidP="00390080">
      <w:pPr>
        <w:pStyle w:val="newncpi"/>
      </w:pPr>
      <w:r w:rsidRPr="00390080">
        <w:t> </w:t>
      </w:r>
    </w:p>
    <w:tbl>
      <w:tblPr>
        <w:tblStyle w:val="tablencpi"/>
        <w:tblW w:w="5000" w:type="pct"/>
        <w:tblLook w:val="04A0"/>
      </w:tblPr>
      <w:tblGrid>
        <w:gridCol w:w="6488"/>
        <w:gridCol w:w="2879"/>
      </w:tblGrid>
      <w:tr w:rsidR="00390080" w:rsidRPr="00390080" w:rsidTr="00390080">
        <w:tc>
          <w:tcPr>
            <w:tcW w:w="34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newncpi"/>
              <w:ind w:firstLine="0"/>
            </w:pPr>
            <w:r w:rsidRPr="00390080">
              <w:t> </w:t>
            </w:r>
          </w:p>
        </w:tc>
        <w:tc>
          <w:tcPr>
            <w:tcW w:w="15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append1"/>
            </w:pPr>
            <w:bookmarkStart w:id="8" w:name="a5"/>
            <w:bookmarkEnd w:id="8"/>
            <w:r w:rsidRPr="00390080">
              <w:t>Приложение 1</w:t>
            </w:r>
          </w:p>
          <w:p w:rsidR="00390080" w:rsidRPr="00390080" w:rsidRDefault="00390080">
            <w:pPr>
              <w:pStyle w:val="append"/>
            </w:pPr>
            <w:r w:rsidRPr="00390080">
              <w:t xml:space="preserve">к Санитарным </w:t>
            </w:r>
            <w:r w:rsidRPr="00390080">
              <w:t>правилам</w:t>
            </w:r>
            <w:r w:rsidRPr="00390080">
              <w:t xml:space="preserve"> </w:t>
            </w:r>
            <w:r w:rsidRPr="00390080">
              <w:br/>
              <w:t>и нормам 2.1.2.12-33-2005</w:t>
            </w:r>
            <w:r w:rsidRPr="00390080">
              <w:br/>
              <w:t xml:space="preserve">«Гигиенические требования </w:t>
            </w:r>
            <w:r w:rsidRPr="00390080">
              <w:br/>
              <w:t xml:space="preserve">к охране поверхностных </w:t>
            </w:r>
            <w:r w:rsidRPr="00390080">
              <w:br/>
              <w:t>вод от загрязнения»</w:t>
            </w:r>
          </w:p>
        </w:tc>
      </w:tr>
    </w:tbl>
    <w:p w:rsidR="00390080" w:rsidRPr="00390080" w:rsidRDefault="00390080" w:rsidP="00390080">
      <w:pPr>
        <w:pStyle w:val="titlep"/>
      </w:pPr>
      <w:r w:rsidRPr="00390080">
        <w:t>Общие требования к составу и свойствам воды водных объектов в контрольных створах и местах питьевого, хозяйственно-бытового и рекреационного водопользования</w:t>
      </w:r>
    </w:p>
    <w:tbl>
      <w:tblPr>
        <w:tblStyle w:val="tablencpi"/>
        <w:tblW w:w="5000" w:type="pct"/>
        <w:tblLook w:val="04A0"/>
      </w:tblPr>
      <w:tblGrid>
        <w:gridCol w:w="2887"/>
        <w:gridCol w:w="3419"/>
        <w:gridCol w:w="3061"/>
      </w:tblGrid>
      <w:tr w:rsidR="00390080" w:rsidRPr="00390080" w:rsidTr="00390080">
        <w:trPr>
          <w:trHeight w:val="238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90080" w:rsidRPr="00390080" w:rsidRDefault="00390080">
            <w:pPr>
              <w:pStyle w:val="table10"/>
              <w:jc w:val="center"/>
            </w:pPr>
            <w:r w:rsidRPr="00390080">
              <w:t>Определяемые показатели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90080" w:rsidRPr="00390080" w:rsidRDefault="00390080">
            <w:pPr>
              <w:pStyle w:val="table10"/>
              <w:jc w:val="center"/>
            </w:pPr>
            <w:r w:rsidRPr="00390080">
              <w:t>Категории водопользования</w:t>
            </w:r>
          </w:p>
        </w:tc>
      </w:tr>
      <w:tr w:rsidR="00390080" w:rsidRPr="00390080" w:rsidTr="00390080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0080" w:rsidRPr="00390080" w:rsidRDefault="00390080"/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90080" w:rsidRPr="00390080" w:rsidRDefault="00390080">
            <w:pPr>
              <w:pStyle w:val="table10"/>
              <w:jc w:val="center"/>
            </w:pPr>
            <w:r w:rsidRPr="00390080">
              <w:t>Для питьевого и хозяйственно-бытового водоснабжения, а также для водоснабжения пищевых предприятий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90080" w:rsidRPr="00390080" w:rsidRDefault="00390080">
            <w:pPr>
              <w:pStyle w:val="table10"/>
              <w:jc w:val="center"/>
            </w:pPr>
            <w:r w:rsidRPr="00390080">
              <w:t>Для рекреационного водопользования, а также в черте населенных мест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Взвешенные вещества</w:t>
            </w:r>
            <w:proofErr w:type="gramStart"/>
            <w:r w:rsidRPr="00390080">
              <w:rPr>
                <w:vertAlign w:val="superscript"/>
              </w:rPr>
              <w:t>1</w:t>
            </w:r>
            <w:proofErr w:type="gramEnd"/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 xml:space="preserve">При сбросе сточных вод, производстве работ на водном объекте и в прибрежной зоне содержание взвешенных веществ в контрольном створе (пункте) не должно увеличиваться по сравнению с естественными условиями более чем </w:t>
            </w:r>
            <w:proofErr w:type="gramStart"/>
            <w:r w:rsidRPr="00390080">
              <w:t>на</w:t>
            </w:r>
            <w:proofErr w:type="gramEnd"/>
            <w:r w:rsidRPr="00390080">
              <w:t xml:space="preserve"> </w:t>
            </w:r>
          </w:p>
        </w:tc>
      </w:tr>
      <w:tr w:rsidR="00390080" w:rsidRPr="00390080" w:rsidTr="00390080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80" w:rsidRPr="00390080" w:rsidRDefault="00390080"/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60"/>
              <w:jc w:val="center"/>
            </w:pPr>
            <w:r w:rsidRPr="00390080">
              <w:t>0,25 мг/дм</w:t>
            </w:r>
            <w:r w:rsidRPr="00390080">
              <w:rPr>
                <w:vertAlign w:val="superscript"/>
              </w:rPr>
              <w:t>3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60"/>
              <w:jc w:val="center"/>
            </w:pPr>
            <w:r w:rsidRPr="00390080">
              <w:t>0,75 мг/дм</w:t>
            </w:r>
            <w:r w:rsidRPr="00390080">
              <w:rPr>
                <w:vertAlign w:val="superscript"/>
              </w:rPr>
              <w:t>3</w:t>
            </w:r>
          </w:p>
        </w:tc>
      </w:tr>
      <w:tr w:rsidR="00390080" w:rsidRPr="00390080" w:rsidTr="00390080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80" w:rsidRPr="00390080" w:rsidRDefault="00390080"/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Для водных объектов, содержащих в межень более 30 мг/дм</w:t>
            </w:r>
            <w:r w:rsidRPr="00390080">
              <w:rPr>
                <w:vertAlign w:val="superscript"/>
              </w:rPr>
              <w:t>3</w:t>
            </w:r>
            <w:r w:rsidRPr="00390080">
              <w:t xml:space="preserve"> природных взвешенных веществ, допускается увеличение их содержания в воде в пределах 5 %.</w:t>
            </w:r>
            <w:r w:rsidRPr="00390080">
              <w:br/>
              <w:t>Взвеси со скоростью выпадения более 0,4 мм/с для проточных водоемов и более 0,2 мм/</w:t>
            </w:r>
            <w:proofErr w:type="gramStart"/>
            <w:r w:rsidRPr="00390080">
              <w:t>с</w:t>
            </w:r>
            <w:proofErr w:type="gramEnd"/>
            <w:r w:rsidRPr="00390080">
              <w:t xml:space="preserve"> для водохранилищ к спуску запрещаются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Плавающие примеси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На поверхности воды не должны обнаруживаться пленки нефтепродуктов, масел, жиров и скопление других примесей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Окраска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Не должна обнаруживаться в столбике</w:t>
            </w:r>
          </w:p>
        </w:tc>
      </w:tr>
      <w:tr w:rsidR="00390080" w:rsidRPr="00390080" w:rsidTr="00390080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80" w:rsidRPr="00390080" w:rsidRDefault="00390080"/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jc w:val="center"/>
            </w:pPr>
            <w:r w:rsidRPr="00390080">
              <w:t>20 см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jc w:val="center"/>
            </w:pPr>
            <w:r w:rsidRPr="00390080">
              <w:t>10 см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Запахи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 xml:space="preserve">Вода не должна приобретать запахи интенсивностью более 2 баллов: </w:t>
            </w:r>
          </w:p>
        </w:tc>
      </w:tr>
      <w:tr w:rsidR="00390080" w:rsidRPr="00390080" w:rsidTr="00390080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80" w:rsidRPr="00390080" w:rsidRDefault="00390080"/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 xml:space="preserve">обнаруживаемые непосредственно или </w:t>
            </w:r>
            <w:r w:rsidRPr="00390080">
              <w:lastRenderedPageBreak/>
              <w:t>при последующем хлорировании или других способах обработки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lastRenderedPageBreak/>
              <w:t>непосредственно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lastRenderedPageBreak/>
              <w:t>Температура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Летняя температура воды в результате сброса сточных вод не должна повышаться более чем на 3</w:t>
            </w:r>
            <w:proofErr w:type="gramStart"/>
            <w:r w:rsidRPr="00390080">
              <w:t> °С</w:t>
            </w:r>
            <w:proofErr w:type="gramEnd"/>
            <w:r w:rsidRPr="00390080">
              <w:t xml:space="preserve"> по сравнению со среднемесячной температурой воды самого жаркого месяца года за последние 10 лет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Водородный показатель (</w:t>
            </w:r>
            <w:proofErr w:type="spellStart"/>
            <w:r w:rsidRPr="00390080">
              <w:t>рН</w:t>
            </w:r>
            <w:proofErr w:type="spellEnd"/>
            <w:r w:rsidRPr="00390080">
              <w:t>)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Не должен выходить за пределы 6,5-8,5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Минерализация воды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60"/>
            </w:pPr>
            <w:r w:rsidRPr="00390080">
              <w:t>Не более 1000 мг/дм</w:t>
            </w:r>
            <w:r w:rsidRPr="00390080">
              <w:rPr>
                <w:vertAlign w:val="superscript"/>
              </w:rPr>
              <w:t>3</w:t>
            </w:r>
            <w:r w:rsidRPr="00390080">
              <w:t>, в т.ч.:</w:t>
            </w:r>
            <w:r w:rsidRPr="00390080">
              <w:br/>
              <w:t>хлоридов - 350 мг/дм</w:t>
            </w:r>
            <w:r w:rsidRPr="00390080">
              <w:rPr>
                <w:vertAlign w:val="superscript"/>
              </w:rPr>
              <w:t>3</w:t>
            </w:r>
            <w:r w:rsidRPr="00390080">
              <w:t>;</w:t>
            </w:r>
            <w:r w:rsidRPr="00390080">
              <w:br/>
              <w:t>сульфатов - 500 мг/дм</w:t>
            </w:r>
            <w:r w:rsidRPr="00390080">
              <w:rPr>
                <w:vertAlign w:val="superscript"/>
              </w:rPr>
              <w:t>3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Растворенный кислород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60"/>
            </w:pPr>
            <w:r w:rsidRPr="00390080">
              <w:t>Не должен быть менее 4 мг/дм</w:t>
            </w:r>
            <w:r w:rsidRPr="00390080">
              <w:rPr>
                <w:vertAlign w:val="superscript"/>
              </w:rPr>
              <w:t>3</w:t>
            </w:r>
            <w:r w:rsidRPr="00390080">
              <w:t xml:space="preserve"> в любой период года, в пробе, отобранной до 12 часов дня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Биохимическое потребление кислорода (БПК 5)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Не должно превышать при температуре 20</w:t>
            </w:r>
            <w:proofErr w:type="gramStart"/>
            <w:r w:rsidRPr="00390080">
              <w:t> °С</w:t>
            </w:r>
            <w:proofErr w:type="gramEnd"/>
            <w:r w:rsidRPr="00390080">
              <w:t xml:space="preserve">: </w:t>
            </w:r>
          </w:p>
        </w:tc>
      </w:tr>
      <w:tr w:rsidR="00390080" w:rsidRPr="00390080" w:rsidTr="00390080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80" w:rsidRPr="00390080" w:rsidRDefault="00390080"/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100"/>
              <w:jc w:val="center"/>
            </w:pPr>
            <w:r w:rsidRPr="00390080">
              <w:t>2 мгО</w:t>
            </w:r>
            <w:proofErr w:type="gramStart"/>
            <w:r w:rsidRPr="00390080">
              <w:rPr>
                <w:vertAlign w:val="subscript"/>
              </w:rPr>
              <w:t>2</w:t>
            </w:r>
            <w:proofErr w:type="gramEnd"/>
            <w:r w:rsidRPr="00390080">
              <w:t>/дм</w:t>
            </w:r>
            <w:r w:rsidRPr="00390080">
              <w:rPr>
                <w:vertAlign w:val="superscript"/>
              </w:rPr>
              <w:t>3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100"/>
              <w:jc w:val="center"/>
            </w:pPr>
            <w:r w:rsidRPr="00390080">
              <w:t>4 мгО</w:t>
            </w:r>
            <w:proofErr w:type="gramStart"/>
            <w:r w:rsidRPr="00390080">
              <w:rPr>
                <w:vertAlign w:val="subscript"/>
              </w:rPr>
              <w:t>2</w:t>
            </w:r>
            <w:proofErr w:type="gramEnd"/>
            <w:r w:rsidRPr="00390080">
              <w:t>/дм</w:t>
            </w:r>
            <w:r w:rsidRPr="00390080">
              <w:rPr>
                <w:vertAlign w:val="superscript"/>
              </w:rPr>
              <w:t>3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Химическое потребление кислорода (</w:t>
            </w:r>
            <w:proofErr w:type="spellStart"/>
            <w:r w:rsidRPr="00390080">
              <w:t>бихроматная</w:t>
            </w:r>
            <w:proofErr w:type="spellEnd"/>
            <w:r w:rsidRPr="00390080">
              <w:t xml:space="preserve"> окисляемость), ХПК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 xml:space="preserve">Не должно превышать: </w:t>
            </w:r>
          </w:p>
        </w:tc>
      </w:tr>
      <w:tr w:rsidR="00390080" w:rsidRPr="00390080" w:rsidTr="00390080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80" w:rsidRPr="00390080" w:rsidRDefault="00390080"/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100"/>
              <w:jc w:val="center"/>
            </w:pPr>
            <w:r w:rsidRPr="00390080">
              <w:t>15 мгО</w:t>
            </w:r>
            <w:proofErr w:type="gramStart"/>
            <w:r w:rsidRPr="00390080">
              <w:rPr>
                <w:vertAlign w:val="subscript"/>
              </w:rPr>
              <w:t>2</w:t>
            </w:r>
            <w:proofErr w:type="gramEnd"/>
            <w:r w:rsidRPr="00390080">
              <w:t>/дм</w:t>
            </w:r>
            <w:r w:rsidRPr="00390080">
              <w:rPr>
                <w:vertAlign w:val="superscript"/>
              </w:rPr>
              <w:t>3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100"/>
              <w:jc w:val="center"/>
            </w:pPr>
            <w:r w:rsidRPr="00390080">
              <w:t>30 мгО</w:t>
            </w:r>
            <w:proofErr w:type="gramStart"/>
            <w:r w:rsidRPr="00390080">
              <w:rPr>
                <w:vertAlign w:val="subscript"/>
              </w:rPr>
              <w:t>2</w:t>
            </w:r>
            <w:proofErr w:type="gramEnd"/>
            <w:r w:rsidRPr="00390080">
              <w:t>/дм</w:t>
            </w:r>
            <w:r w:rsidRPr="00390080">
              <w:rPr>
                <w:vertAlign w:val="superscript"/>
              </w:rPr>
              <w:t>3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Химические вещества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Не должны содержаться в воде водных объектов в концентрациях, превышающих ПДК или ОДУ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Возбудители кишечных инфекций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Вода не должна содержать возбудителей кишечных инфекций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 xml:space="preserve">Жизнеспособные яйца гельминтов (аскарид, власоглав, </w:t>
            </w:r>
            <w:proofErr w:type="spellStart"/>
            <w:r w:rsidRPr="00390080">
              <w:t>токсокар</w:t>
            </w:r>
            <w:proofErr w:type="spellEnd"/>
            <w:r w:rsidRPr="00390080">
              <w:t xml:space="preserve">, </w:t>
            </w:r>
            <w:proofErr w:type="spellStart"/>
            <w:r w:rsidRPr="00390080">
              <w:t>фасциол</w:t>
            </w:r>
            <w:proofErr w:type="spellEnd"/>
            <w:r w:rsidRPr="00390080">
              <w:t xml:space="preserve">), </w:t>
            </w:r>
            <w:proofErr w:type="spellStart"/>
            <w:r w:rsidRPr="00390080">
              <w:t>онкосферы</w:t>
            </w:r>
            <w:proofErr w:type="spellEnd"/>
            <w:r w:rsidRPr="00390080">
              <w:t xml:space="preserve"> </w:t>
            </w:r>
            <w:proofErr w:type="spellStart"/>
            <w:r w:rsidRPr="00390080">
              <w:t>тениид</w:t>
            </w:r>
            <w:proofErr w:type="spellEnd"/>
            <w:r w:rsidRPr="00390080">
              <w:t xml:space="preserve"> и жизнеспособные цисты патогенных кишечных простейших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60"/>
            </w:pPr>
            <w:r w:rsidRPr="00390080">
              <w:t>Не должны содержаться в 25 дм</w:t>
            </w:r>
            <w:r w:rsidRPr="00390080">
              <w:rPr>
                <w:vertAlign w:val="superscript"/>
              </w:rPr>
              <w:t>3</w:t>
            </w:r>
            <w:r w:rsidRPr="00390080">
              <w:t xml:space="preserve"> воды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60"/>
            </w:pPr>
            <w:proofErr w:type="spellStart"/>
            <w:r w:rsidRPr="00390080">
              <w:t>Термотолерантные</w:t>
            </w:r>
            <w:proofErr w:type="spellEnd"/>
            <w:r w:rsidRPr="00390080">
              <w:t xml:space="preserve"> </w:t>
            </w:r>
            <w:proofErr w:type="spellStart"/>
            <w:r w:rsidRPr="00390080">
              <w:t>колиформные</w:t>
            </w:r>
            <w:proofErr w:type="spellEnd"/>
            <w:r w:rsidRPr="00390080">
              <w:t xml:space="preserve"> бактерии</w:t>
            </w:r>
            <w:proofErr w:type="gramStart"/>
            <w:r w:rsidRPr="0039008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Не более 100 КОЕ/100 см</w:t>
            </w:r>
            <w:r w:rsidRPr="00390080">
              <w:rPr>
                <w:vertAlign w:val="superscript"/>
              </w:rPr>
              <w:t>3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60"/>
            </w:pPr>
            <w:r w:rsidRPr="00390080">
              <w:t xml:space="preserve">Общие </w:t>
            </w:r>
            <w:proofErr w:type="spellStart"/>
            <w:r w:rsidRPr="00390080">
              <w:t>колиформные</w:t>
            </w:r>
            <w:proofErr w:type="spellEnd"/>
            <w:r w:rsidRPr="00390080">
              <w:t xml:space="preserve"> бактерии</w:t>
            </w:r>
            <w:proofErr w:type="gramStart"/>
            <w:r w:rsidRPr="0039008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Не более 1000 KOE/100 см</w:t>
            </w:r>
            <w:r w:rsidRPr="00390080">
              <w:rPr>
                <w:vertAlign w:val="superscript"/>
              </w:rPr>
              <w:t>3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>Не более 500 КОЕ/100см</w:t>
            </w:r>
            <w:r w:rsidRPr="00390080">
              <w:rPr>
                <w:vertAlign w:val="superscript"/>
              </w:rPr>
              <w:t>3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60"/>
            </w:pPr>
            <w:r w:rsidRPr="00390080">
              <w:t>Колифаги</w:t>
            </w:r>
            <w:proofErr w:type="gramStart"/>
            <w:r w:rsidRPr="0039008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t xml:space="preserve">Не более 10 </w:t>
            </w:r>
            <w:proofErr w:type="gramStart"/>
            <w:r w:rsidRPr="00390080">
              <w:t>Б</w:t>
            </w:r>
            <w:proofErr w:type="gramEnd"/>
            <w:r w:rsidRPr="00390080">
              <w:t>OE/100 см</w:t>
            </w:r>
            <w:r w:rsidRPr="00390080">
              <w:rPr>
                <w:vertAlign w:val="superscript"/>
              </w:rPr>
              <w:t>3</w:t>
            </w:r>
          </w:p>
        </w:tc>
      </w:tr>
      <w:tr w:rsidR="00390080" w:rsidRPr="00390080" w:rsidTr="00390080">
        <w:trPr>
          <w:trHeight w:val="23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  <w:spacing w:after="60"/>
            </w:pPr>
            <w:r w:rsidRPr="00390080">
              <w:t xml:space="preserve">Суммарная объемная активность радионуклидов при </w:t>
            </w:r>
            <w:proofErr w:type="gramStart"/>
            <w:r w:rsidRPr="00390080">
              <w:t>совместном</w:t>
            </w:r>
            <w:proofErr w:type="gramEnd"/>
            <w:r w:rsidRPr="00390080">
              <w:t xml:space="preserve"> присутствии</w:t>
            </w:r>
            <w:r w:rsidRPr="00390080">
              <w:rPr>
                <w:vertAlign w:val="superscript"/>
              </w:rPr>
              <w:t>3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080" w:rsidRPr="00390080" w:rsidRDefault="00390080">
            <w:pPr>
              <w:pStyle w:val="table10"/>
            </w:pPr>
            <w:r w:rsidRPr="00390080">
              <w:rPr>
                <w:rStyle w:val="onesymbol"/>
              </w:rPr>
              <w:t></w:t>
            </w:r>
            <w:r w:rsidRPr="00390080">
              <w:t>(</w:t>
            </w:r>
            <w:proofErr w:type="spellStart"/>
            <w:r w:rsidRPr="00390080">
              <w:t>Ai</w:t>
            </w:r>
            <w:proofErr w:type="spellEnd"/>
            <w:r w:rsidRPr="00390080">
              <w:t xml:space="preserve"> / </w:t>
            </w:r>
            <w:proofErr w:type="spellStart"/>
            <w:r w:rsidRPr="00390080">
              <w:t>YBi</w:t>
            </w:r>
            <w:proofErr w:type="spellEnd"/>
            <w:r w:rsidRPr="00390080">
              <w:t xml:space="preserve">) </w:t>
            </w:r>
            <w:r w:rsidRPr="00390080">
              <w:rPr>
                <w:rStyle w:val="onesymbol"/>
              </w:rPr>
              <w:t></w:t>
            </w:r>
            <w:r w:rsidRPr="00390080">
              <w:t xml:space="preserve"> 1</w:t>
            </w:r>
          </w:p>
        </w:tc>
      </w:tr>
    </w:tbl>
    <w:p w:rsidR="00390080" w:rsidRPr="00390080" w:rsidRDefault="00390080" w:rsidP="00390080">
      <w:pPr>
        <w:pStyle w:val="newncpi"/>
      </w:pPr>
      <w:r w:rsidRPr="00390080">
        <w:t> </w:t>
      </w:r>
    </w:p>
    <w:p w:rsidR="00390080" w:rsidRPr="00390080" w:rsidRDefault="00390080" w:rsidP="00390080">
      <w:pPr>
        <w:pStyle w:val="comment"/>
        <w:ind w:firstLine="567"/>
      </w:pPr>
      <w:r w:rsidRPr="00390080">
        <w:t>Примечания.</w:t>
      </w:r>
    </w:p>
    <w:p w:rsidR="00390080" w:rsidRPr="00390080" w:rsidRDefault="00390080" w:rsidP="00390080">
      <w:pPr>
        <w:pStyle w:val="comment"/>
        <w:ind w:firstLine="567"/>
      </w:pPr>
      <w:bookmarkStart w:id="9" w:name="a6"/>
      <w:bookmarkEnd w:id="9"/>
      <w:r w:rsidRPr="00390080">
        <w:t xml:space="preserve">1. Содержание в воде взвешенных веществ неприродного происхождения (хлопья </w:t>
      </w:r>
      <w:proofErr w:type="spellStart"/>
      <w:r w:rsidRPr="00390080">
        <w:t>гидроксидов</w:t>
      </w:r>
      <w:proofErr w:type="spellEnd"/>
      <w:r w:rsidRPr="00390080">
        <w:t xml:space="preserve"> металлов, образующихся при обработке сточных вод, частички асбеста, стекловолокна, базальта, капрона, лавсана и т.д.) не допускается.</w:t>
      </w:r>
    </w:p>
    <w:p w:rsidR="00390080" w:rsidRPr="00390080" w:rsidRDefault="00390080" w:rsidP="00390080">
      <w:pPr>
        <w:pStyle w:val="comment"/>
        <w:ind w:firstLine="567"/>
      </w:pPr>
      <w:r w:rsidRPr="00390080">
        <w:t>2. Для централизованного водоснабжения; при нецентрализованном питьевом водоснабжении вода подлежит обеззараживанию.</w:t>
      </w:r>
    </w:p>
    <w:p w:rsidR="00390080" w:rsidRPr="00390080" w:rsidRDefault="00390080" w:rsidP="00390080">
      <w:pPr>
        <w:pStyle w:val="comment"/>
        <w:ind w:firstLine="567"/>
      </w:pPr>
      <w:r w:rsidRPr="00390080">
        <w:t xml:space="preserve">3. В случае превышения указанных уровней радиоактивного загрязнения контролируемой воды проводится дополнительный контроль </w:t>
      </w:r>
      <w:proofErr w:type="spellStart"/>
      <w:r w:rsidRPr="00390080">
        <w:t>радионуклидного</w:t>
      </w:r>
      <w:proofErr w:type="spellEnd"/>
      <w:r w:rsidRPr="00390080">
        <w:t xml:space="preserve"> загрязнения в соответствии с действующими нормами радиационной безопасности;</w:t>
      </w:r>
    </w:p>
    <w:p w:rsidR="00390080" w:rsidRPr="00390080" w:rsidRDefault="00390080" w:rsidP="00390080">
      <w:pPr>
        <w:pStyle w:val="comment"/>
        <w:ind w:firstLine="567"/>
      </w:pPr>
      <w:proofErr w:type="spellStart"/>
      <w:r w:rsidRPr="00390080">
        <w:t>Ai</w:t>
      </w:r>
      <w:proofErr w:type="spellEnd"/>
      <w:r w:rsidRPr="00390080">
        <w:t> - удельная активность i-го радионуклида в воде;</w:t>
      </w:r>
    </w:p>
    <w:p w:rsidR="00390080" w:rsidRPr="00390080" w:rsidRDefault="00390080" w:rsidP="00390080">
      <w:pPr>
        <w:pStyle w:val="comment"/>
        <w:ind w:firstLine="567"/>
      </w:pPr>
      <w:proofErr w:type="spellStart"/>
      <w:r w:rsidRPr="00390080">
        <w:t>YBi</w:t>
      </w:r>
      <w:proofErr w:type="spellEnd"/>
      <w:r w:rsidRPr="00390080">
        <w:t> - соответствующий уровень вмешательства для i-го радионуклида.</w:t>
      </w:r>
    </w:p>
    <w:p w:rsidR="00390080" w:rsidRDefault="00390080"/>
    <w:sectPr w:rsidR="00390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080"/>
    <w:rsid w:val="00390080"/>
    <w:rsid w:val="00B31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0080"/>
    <w:rPr>
      <w:color w:val="0038C8"/>
      <w:u w:val="single"/>
    </w:rPr>
  </w:style>
  <w:style w:type="paragraph" w:customStyle="1" w:styleId="title">
    <w:name w:val="title"/>
    <w:basedOn w:val="a"/>
    <w:rsid w:val="00390080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spaper">
    <w:name w:val="aspaper"/>
    <w:basedOn w:val="a"/>
    <w:rsid w:val="0039008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39008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titlep">
    <w:name w:val="titlep"/>
    <w:basedOn w:val="a"/>
    <w:rsid w:val="0039008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u">
    <w:name w:val="titleu"/>
    <w:basedOn w:val="a"/>
    <w:rsid w:val="00390080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39008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">
    <w:name w:val="comment"/>
    <w:basedOn w:val="a"/>
    <w:rsid w:val="0039008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39008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390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90080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390080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ap1">
    <w:name w:val="cap1"/>
    <w:basedOn w:val="a"/>
    <w:rsid w:val="00390080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apu1">
    <w:name w:val="capu1"/>
    <w:basedOn w:val="a"/>
    <w:rsid w:val="00390080"/>
    <w:pPr>
      <w:spacing w:after="12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39008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900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90080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390080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390080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390080"/>
    <w:rPr>
      <w:rFonts w:ascii="Times New Roman" w:hAnsi="Times New Roman" w:cs="Times New Roman" w:hint="default"/>
      <w:i/>
      <w:iCs/>
    </w:rPr>
  </w:style>
  <w:style w:type="character" w:customStyle="1" w:styleId="razr">
    <w:name w:val="razr"/>
    <w:basedOn w:val="a0"/>
    <w:rsid w:val="00390080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390080"/>
    <w:rPr>
      <w:rFonts w:ascii="Symbol" w:hAnsi="Symbol" w:hint="default"/>
    </w:rPr>
  </w:style>
  <w:style w:type="character" w:customStyle="1" w:styleId="post">
    <w:name w:val="post"/>
    <w:basedOn w:val="a0"/>
    <w:rsid w:val="00390080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basedOn w:val="a0"/>
    <w:rsid w:val="00390080"/>
    <w:rPr>
      <w:rFonts w:ascii="Times New Roman" w:hAnsi="Times New Roman" w:cs="Times New Roman" w:hint="default"/>
      <w:b/>
      <w:bCs/>
      <w:i/>
      <w:iCs/>
      <w:sz w:val="22"/>
      <w:szCs w:val="22"/>
    </w:rPr>
  </w:style>
  <w:style w:type="table" w:customStyle="1" w:styleId="tablencpi">
    <w:name w:val="tablencpi"/>
    <w:basedOn w:val="a1"/>
    <w:rsid w:val="00390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5674</Words>
  <Characters>32343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CEP</Company>
  <LinksUpToDate>false</LinksUpToDate>
  <CharactersWithSpaces>37942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1</cp:revision>
  <dcterms:created xsi:type="dcterms:W3CDTF">2015-08-02T14:41:00Z</dcterms:created>
  <dcterms:modified xsi:type="dcterms:W3CDTF">2015-08-02T16:43:00Z</dcterms:modified>
</cp:coreProperties>
</file>